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0F1FF" w14:textId="77777777" w:rsidR="000779A7" w:rsidRPr="000779A7" w:rsidRDefault="000779A7" w:rsidP="00D00213">
      <w:pPr>
        <w:pStyle w:val="vCovertitle"/>
        <w:spacing w:before="6000"/>
      </w:pPr>
      <w:r w:rsidRPr="000779A7">
        <w:t xml:space="preserve">A fair, </w:t>
      </w:r>
      <w:proofErr w:type="gramStart"/>
      <w:r w:rsidRPr="000779A7">
        <w:t>safe</w:t>
      </w:r>
      <w:proofErr w:type="gramEnd"/>
      <w:r w:rsidRPr="000779A7">
        <w:t xml:space="preserve"> and inclusive Victoria</w:t>
      </w:r>
    </w:p>
    <w:p w14:paraId="53AECF01" w14:textId="6D8FC906" w:rsidR="000779A7" w:rsidRDefault="00235C5D" w:rsidP="009C6392">
      <w:pPr>
        <w:pStyle w:val="vCoversubtitle"/>
        <w:tabs>
          <w:tab w:val="left" w:pos="7803"/>
        </w:tabs>
      </w:pPr>
      <w:r w:rsidRPr="000779A7">
        <w:t>Strategic Plan 2024–26</w:t>
      </w:r>
      <w:r w:rsidR="009C6392">
        <w:tab/>
      </w:r>
    </w:p>
    <w:p w14:paraId="4302EA6E" w14:textId="77777777" w:rsidR="00AB79E9" w:rsidRDefault="00AB79E9">
      <w:pPr>
        <w:rPr>
          <w:rFonts w:ascii="Arial Nova Light" w:hAnsi="Arial Nova Light"/>
        </w:rPr>
      </w:pPr>
      <w:r>
        <w:br w:type="page"/>
      </w:r>
    </w:p>
    <w:p w14:paraId="12357971" w14:textId="7CA8805B" w:rsidR="00B84574" w:rsidRDefault="00AB79E9" w:rsidP="00AB79E9">
      <w:pPr>
        <w:pStyle w:val="vHeading2"/>
        <w:spacing w:after="0"/>
      </w:pPr>
      <w:r w:rsidRPr="00B84574">
        <w:lastRenderedPageBreak/>
        <w:t>Our commitment</w:t>
      </w:r>
    </w:p>
    <w:p w14:paraId="1FDFB956" w14:textId="7D6D300A" w:rsidR="00B84574" w:rsidRDefault="00B84574" w:rsidP="00AB79E9">
      <w:pPr>
        <w:pStyle w:val="vHeading1"/>
        <w:spacing w:before="0"/>
      </w:pPr>
      <w:r w:rsidRPr="00B84574">
        <w:t xml:space="preserve">A fair, </w:t>
      </w:r>
      <w:proofErr w:type="gramStart"/>
      <w:r w:rsidRPr="00B84574">
        <w:t>safe</w:t>
      </w:r>
      <w:proofErr w:type="gramEnd"/>
      <w:r w:rsidRPr="00B84574">
        <w:t xml:space="preserve"> and inclusive Victoria</w:t>
      </w:r>
    </w:p>
    <w:p w14:paraId="104E2E2B" w14:textId="77777777" w:rsidR="00AC02A0" w:rsidRPr="00AC02A0" w:rsidRDefault="00AC02A0" w:rsidP="00AB79E9">
      <w:pPr>
        <w:pStyle w:val="vBodyintroduction"/>
      </w:pPr>
      <w:r w:rsidRPr="00AC02A0">
        <w:t xml:space="preserve">We are committed to a fair, </w:t>
      </w:r>
      <w:proofErr w:type="gramStart"/>
      <w:r w:rsidRPr="00AC02A0">
        <w:t>safe</w:t>
      </w:r>
      <w:proofErr w:type="gramEnd"/>
      <w:r w:rsidRPr="00AC02A0">
        <w:t xml:space="preserve"> and inclusive Victoria where every person is respected and treated with dignity. Our role is to protect and promote human rights in Victoria.</w:t>
      </w:r>
    </w:p>
    <w:p w14:paraId="224DD51B" w14:textId="77777777" w:rsidR="00AC02A0" w:rsidRPr="00AC02A0" w:rsidRDefault="00AC02A0" w:rsidP="00AB79E9">
      <w:pPr>
        <w:pStyle w:val="vBodytext"/>
      </w:pPr>
      <w:r w:rsidRPr="00AC02A0">
        <w:t xml:space="preserve">To deliver on our commitment, we believe these long-term goals need to be achieved: </w:t>
      </w:r>
    </w:p>
    <w:p w14:paraId="1EF52A1A" w14:textId="77777777" w:rsidR="00AC02A0" w:rsidRPr="00AC02A0" w:rsidRDefault="00AC02A0" w:rsidP="00AB79E9">
      <w:pPr>
        <w:pStyle w:val="vBodybullet1"/>
      </w:pPr>
      <w:r w:rsidRPr="00AB79E9">
        <w:rPr>
          <w:rStyle w:val="vCharacterbold"/>
        </w:rPr>
        <w:t>Law and policy</w:t>
      </w:r>
      <w:r w:rsidRPr="00AC02A0">
        <w:t xml:space="preserve"> – Human rights become central to the development and enactment of Victorian law and policy. </w:t>
      </w:r>
    </w:p>
    <w:p w14:paraId="3E5CF140" w14:textId="77777777" w:rsidR="00AC02A0" w:rsidRPr="00AC02A0" w:rsidRDefault="00AC02A0" w:rsidP="00AB79E9">
      <w:pPr>
        <w:pStyle w:val="vBodybullet1"/>
      </w:pPr>
      <w:r w:rsidRPr="00AB79E9">
        <w:rPr>
          <w:rStyle w:val="vCharacterbold"/>
        </w:rPr>
        <w:t>Individuals and communities</w:t>
      </w:r>
      <w:r w:rsidRPr="00AC02A0">
        <w:t xml:space="preserve"> – People in Victoria value and stand up for human rights. </w:t>
      </w:r>
    </w:p>
    <w:p w14:paraId="0E9FFADF" w14:textId="77777777" w:rsidR="00AC02A0" w:rsidRPr="00AC02A0" w:rsidRDefault="00AC02A0" w:rsidP="00AB79E9">
      <w:pPr>
        <w:pStyle w:val="vBodybullet1"/>
      </w:pPr>
      <w:r w:rsidRPr="00AB79E9">
        <w:rPr>
          <w:rStyle w:val="vCharacterbold"/>
        </w:rPr>
        <w:t>Institutions</w:t>
      </w:r>
      <w:r w:rsidRPr="00AC02A0">
        <w:t xml:space="preserve"> – Government, organisations, businesses, service providers, faith bodies, and the media champion human rights and develop, </w:t>
      </w:r>
      <w:proofErr w:type="gramStart"/>
      <w:r w:rsidRPr="00AC02A0">
        <w:t>adopt</w:t>
      </w:r>
      <w:proofErr w:type="gramEnd"/>
      <w:r w:rsidRPr="00AC02A0">
        <w:t xml:space="preserve"> and drive leading practice.</w:t>
      </w:r>
    </w:p>
    <w:p w14:paraId="2FFCC79E" w14:textId="7DFEB5A9" w:rsidR="00AC02A0" w:rsidRPr="00AC02A0" w:rsidRDefault="00AB79E9" w:rsidP="00AB79E9">
      <w:pPr>
        <w:pStyle w:val="vHeading2"/>
      </w:pPr>
      <w:r w:rsidRPr="00AC02A0">
        <w:t>Our principles</w:t>
      </w:r>
    </w:p>
    <w:p w14:paraId="77F8EE6A" w14:textId="77777777" w:rsidR="005F6A66" w:rsidRDefault="00AC02A0" w:rsidP="00AB79E9">
      <w:pPr>
        <w:pStyle w:val="vBodytext"/>
      </w:pPr>
      <w:r w:rsidRPr="00AC02A0">
        <w:t>Four principles guide how we exercise our functions and deliver our strategic priorities:</w:t>
      </w:r>
    </w:p>
    <w:tbl>
      <w:tblPr>
        <w:tblStyle w:val="VEOHRCsimpleyellow"/>
        <w:tblW w:w="9072" w:type="dxa"/>
        <w:tblLook w:val="04A0" w:firstRow="1" w:lastRow="0" w:firstColumn="1" w:lastColumn="0" w:noHBand="0" w:noVBand="1"/>
      </w:tblPr>
      <w:tblGrid>
        <w:gridCol w:w="1701"/>
        <w:gridCol w:w="7371"/>
      </w:tblGrid>
      <w:tr w:rsidR="005F6A66" w14:paraId="48E7C506" w14:textId="77777777" w:rsidTr="005F6A66">
        <w:trPr>
          <w:trHeight w:val="13"/>
        </w:trPr>
        <w:tc>
          <w:tcPr>
            <w:tcW w:w="1701" w:type="dxa"/>
          </w:tcPr>
          <w:p w14:paraId="495E8194" w14:textId="52973A11" w:rsidR="005F6A66" w:rsidRDefault="005F6A66" w:rsidP="00A92CB7">
            <w:pPr>
              <w:pStyle w:val="vTableboldleft"/>
            </w:pPr>
            <w:r w:rsidRPr="00AC02A0">
              <w:t>Make human rights real</w:t>
            </w:r>
          </w:p>
        </w:tc>
        <w:tc>
          <w:tcPr>
            <w:tcW w:w="7371" w:type="dxa"/>
            <w:shd w:val="clear" w:color="auto" w:fill="F4D486" w:themeFill="accent3" w:themeFillTint="99"/>
          </w:tcPr>
          <w:p w14:paraId="499DE1AF" w14:textId="73DDEE43" w:rsidR="005F6A66" w:rsidRPr="00A92CB7" w:rsidRDefault="005F6A66" w:rsidP="00266585">
            <w:pPr>
              <w:pStyle w:val="vTabletext"/>
            </w:pPr>
            <w:r w:rsidRPr="00AC02A0">
              <w:t xml:space="preserve">We will prioritise storytelling as a vehicle for helping Victorians to understand the importance of human rights to their work and lives. We will enhance our digital presence to ensure our information is accessible and well targeted through all parts of Victoria. </w:t>
            </w:r>
          </w:p>
        </w:tc>
      </w:tr>
      <w:tr w:rsidR="005F6A66" w14:paraId="347E907F" w14:textId="77777777" w:rsidTr="005F6A66">
        <w:trPr>
          <w:trHeight w:val="13"/>
        </w:trPr>
        <w:tc>
          <w:tcPr>
            <w:tcW w:w="1701" w:type="dxa"/>
          </w:tcPr>
          <w:p w14:paraId="04827085" w14:textId="6007ECEA" w:rsidR="005F6A66" w:rsidRDefault="005F6A66" w:rsidP="00A92CB7">
            <w:pPr>
              <w:pStyle w:val="vTableboldleft"/>
            </w:pPr>
            <w:r w:rsidRPr="00AC02A0">
              <w:t>Lead with evidence</w:t>
            </w:r>
          </w:p>
        </w:tc>
        <w:tc>
          <w:tcPr>
            <w:tcW w:w="7371" w:type="dxa"/>
            <w:shd w:val="clear" w:color="auto" w:fill="F4D486" w:themeFill="accent3" w:themeFillTint="99"/>
          </w:tcPr>
          <w:p w14:paraId="1B234E46" w14:textId="2D30961C" w:rsidR="005F6A66" w:rsidRPr="00A92CB7" w:rsidRDefault="005F6A66" w:rsidP="00266585">
            <w:pPr>
              <w:pStyle w:val="vTabletext"/>
            </w:pPr>
            <w:r w:rsidRPr="00AC02A0">
              <w:t xml:space="preserve">Our work will be informed by a rigorous evidence base drawing on our own and others’ research. We will prioritise reflective practice and improve our capability to monitor and evaluate our impact. </w:t>
            </w:r>
          </w:p>
        </w:tc>
      </w:tr>
      <w:tr w:rsidR="005F6A66" w14:paraId="1CA917B4" w14:textId="77777777" w:rsidTr="005F6A66">
        <w:trPr>
          <w:trHeight w:val="13"/>
        </w:trPr>
        <w:tc>
          <w:tcPr>
            <w:tcW w:w="1701" w:type="dxa"/>
          </w:tcPr>
          <w:p w14:paraId="6D6B3828" w14:textId="4B51853E" w:rsidR="005F6A66" w:rsidRDefault="005F6A66" w:rsidP="00A92CB7">
            <w:pPr>
              <w:pStyle w:val="vTableboldleft"/>
            </w:pPr>
            <w:r w:rsidRPr="00AC02A0">
              <w:t>Create enduring change</w:t>
            </w:r>
          </w:p>
        </w:tc>
        <w:tc>
          <w:tcPr>
            <w:tcW w:w="7371" w:type="dxa"/>
            <w:shd w:val="clear" w:color="auto" w:fill="F4D486" w:themeFill="accent3" w:themeFillTint="99"/>
          </w:tcPr>
          <w:p w14:paraId="45565935" w14:textId="7AB419C0" w:rsidR="005F6A66" w:rsidRPr="00A92CB7" w:rsidRDefault="005F6A66" w:rsidP="00266585">
            <w:pPr>
              <w:pStyle w:val="vTabletext"/>
            </w:pPr>
            <w:r w:rsidRPr="00AC02A0">
              <w:t>We will focus on work that leads to transformative change. In doing this, we will develop and maintain strategic and influential relationships and partnerships across government, the community and business.</w:t>
            </w:r>
          </w:p>
        </w:tc>
      </w:tr>
      <w:tr w:rsidR="005F6A66" w14:paraId="28F2855C" w14:textId="77777777" w:rsidTr="005F6A66">
        <w:trPr>
          <w:trHeight w:val="13"/>
        </w:trPr>
        <w:tc>
          <w:tcPr>
            <w:tcW w:w="1701" w:type="dxa"/>
          </w:tcPr>
          <w:p w14:paraId="0B60D252" w14:textId="77777777" w:rsidR="005F6A66" w:rsidRDefault="005F6A66" w:rsidP="005F6A66">
            <w:pPr>
              <w:pStyle w:val="vTableboldleft"/>
            </w:pPr>
            <w:r w:rsidRPr="00AC02A0">
              <w:t xml:space="preserve">Be the best we can </w:t>
            </w:r>
            <w:proofErr w:type="gramStart"/>
            <w:r w:rsidRPr="00AC02A0">
              <w:t>be</w:t>
            </w:r>
            <w:proofErr w:type="gramEnd"/>
          </w:p>
          <w:p w14:paraId="1DFF18E1" w14:textId="77777777" w:rsidR="005F6A66" w:rsidRDefault="005F6A66" w:rsidP="00A92CB7">
            <w:pPr>
              <w:pStyle w:val="vTableboldleft"/>
            </w:pPr>
          </w:p>
        </w:tc>
        <w:tc>
          <w:tcPr>
            <w:tcW w:w="7371" w:type="dxa"/>
            <w:shd w:val="clear" w:color="auto" w:fill="F4D486" w:themeFill="accent3" w:themeFillTint="99"/>
          </w:tcPr>
          <w:p w14:paraId="5E6A23F6" w14:textId="673C8A69" w:rsidR="005F6A66" w:rsidRPr="00A92CB7" w:rsidRDefault="005F6A66" w:rsidP="00266585">
            <w:pPr>
              <w:pStyle w:val="vTabletext"/>
            </w:pPr>
            <w:r w:rsidRPr="00AC02A0">
              <w:t xml:space="preserve">We will develop and maintain a high performing team that thinks critically and carefully about </w:t>
            </w:r>
            <w:proofErr w:type="gramStart"/>
            <w:r w:rsidRPr="00AC02A0">
              <w:t>all of</w:t>
            </w:r>
            <w:proofErr w:type="gramEnd"/>
            <w:r w:rsidRPr="00AC02A0">
              <w:t xml:space="preserve"> its work. We will lead by example by nurturing a diverse and respectful workplace. We will invest in our organisation and staff to build capability, be creative and ensure strong governance and operations.</w:t>
            </w:r>
          </w:p>
        </w:tc>
      </w:tr>
    </w:tbl>
    <w:p w14:paraId="0F82D4B7" w14:textId="171767E1" w:rsidR="00AC02A0" w:rsidRPr="00AC02A0" w:rsidRDefault="00AC02A0" w:rsidP="00AB79E9">
      <w:pPr>
        <w:pStyle w:val="vBodytext"/>
      </w:pPr>
      <w:r w:rsidRPr="00AC02A0">
        <w:t xml:space="preserve"> </w:t>
      </w:r>
    </w:p>
    <w:p w14:paraId="5AB47D35" w14:textId="03ADE26C" w:rsidR="00AC02A0" w:rsidRPr="00AC02A0" w:rsidRDefault="00AB79E9" w:rsidP="005F6A66">
      <w:pPr>
        <w:pStyle w:val="vHeading2"/>
        <w:keepNext/>
      </w:pPr>
      <w:r w:rsidRPr="00AC02A0">
        <w:lastRenderedPageBreak/>
        <w:t>Our strategic priorities for 2024–26</w:t>
      </w:r>
    </w:p>
    <w:p w14:paraId="4D3AC0EC" w14:textId="59343F68" w:rsidR="00AC02A0" w:rsidRDefault="00AC02A0" w:rsidP="00AB79E9">
      <w:pPr>
        <w:pStyle w:val="vBodytext"/>
      </w:pPr>
      <w:r w:rsidRPr="00AC02A0">
        <w:t xml:space="preserve">During this strategic period, we will focus on four strategic priorities. These priorities </w:t>
      </w:r>
      <w:proofErr w:type="gramStart"/>
      <w:r w:rsidRPr="00AC02A0">
        <w:t>take into account</w:t>
      </w:r>
      <w:proofErr w:type="gramEnd"/>
      <w:r w:rsidRPr="00AC02A0">
        <w:t xml:space="preserve"> our mandate, expertise and the current needs in the community.</w:t>
      </w:r>
    </w:p>
    <w:p w14:paraId="127BF8C7" w14:textId="5EE2551B" w:rsidR="00AC02A0" w:rsidRDefault="00AC02A0" w:rsidP="00AB79E9">
      <w:pPr>
        <w:pStyle w:val="vHeading3"/>
      </w:pPr>
      <w:r w:rsidRPr="00AC02A0">
        <w:t>Embed a culture</w:t>
      </w:r>
      <w:r w:rsidR="00AB79E9">
        <w:t xml:space="preserve"> </w:t>
      </w:r>
      <w:r w:rsidRPr="00AC02A0">
        <w:t xml:space="preserve">of human </w:t>
      </w:r>
      <w:proofErr w:type="gramStart"/>
      <w:r w:rsidRPr="00AC02A0">
        <w:t>rights</w:t>
      </w:r>
      <w:proofErr w:type="gramEnd"/>
    </w:p>
    <w:p w14:paraId="537F4955" w14:textId="77777777" w:rsidR="00AC02A0" w:rsidRPr="00AC02A0" w:rsidRDefault="00AC02A0" w:rsidP="00AB79E9">
      <w:pPr>
        <w:pStyle w:val="vBodytext"/>
      </w:pPr>
      <w:r w:rsidRPr="00AC02A0">
        <w:t xml:space="preserve">Protecting human rights in Victoria requires a human rights culture – a pattern of shared attitudes, values and behaviours that influence the </w:t>
      </w:r>
      <w:proofErr w:type="gramStart"/>
      <w:r w:rsidRPr="00AC02A0">
        <w:t>policy-making</w:t>
      </w:r>
      <w:proofErr w:type="gramEnd"/>
      <w:r w:rsidRPr="00AC02A0">
        <w:t>, decisions and practices of government to uphold human rights of all people.</w:t>
      </w:r>
    </w:p>
    <w:p w14:paraId="552D2C0D" w14:textId="77777777" w:rsidR="00AC02A0" w:rsidRPr="00AC02A0" w:rsidRDefault="00AC02A0" w:rsidP="00AB79E9">
      <w:pPr>
        <w:pStyle w:val="vHeading5"/>
      </w:pPr>
      <w:r w:rsidRPr="00AC02A0">
        <w:t xml:space="preserve">The change we want to </w:t>
      </w:r>
      <w:proofErr w:type="gramStart"/>
      <w:r w:rsidRPr="00AC02A0">
        <w:t>see</w:t>
      </w:r>
      <w:proofErr w:type="gramEnd"/>
      <w:r w:rsidRPr="00AC02A0">
        <w:t xml:space="preserve"> </w:t>
      </w:r>
    </w:p>
    <w:p w14:paraId="40FFD753" w14:textId="77777777" w:rsidR="00AC02A0" w:rsidRPr="00AC02A0" w:rsidRDefault="00AC02A0" w:rsidP="00AB79E9">
      <w:pPr>
        <w:pStyle w:val="vBodybullet1"/>
      </w:pPr>
      <w:r w:rsidRPr="00AC02A0">
        <w:t xml:space="preserve">Public sector workers have the skills and knowledge to apply the Charter of Human Rights and Responsibilities in their work. </w:t>
      </w:r>
    </w:p>
    <w:p w14:paraId="31F45482" w14:textId="77777777" w:rsidR="00AC02A0" w:rsidRPr="00AC02A0" w:rsidRDefault="00AC02A0" w:rsidP="00AB79E9">
      <w:pPr>
        <w:pStyle w:val="vBodybullet1"/>
      </w:pPr>
      <w:r w:rsidRPr="00AC02A0">
        <w:t xml:space="preserve">School students understand human rights. </w:t>
      </w:r>
    </w:p>
    <w:p w14:paraId="055AD267" w14:textId="77777777" w:rsidR="00AC02A0" w:rsidRPr="00AC02A0" w:rsidRDefault="00AC02A0" w:rsidP="00AB79E9">
      <w:pPr>
        <w:pStyle w:val="vBodybullet1"/>
      </w:pPr>
      <w:r w:rsidRPr="00AC02A0">
        <w:t>Human rights protections are expanded and strengthened.</w:t>
      </w:r>
    </w:p>
    <w:p w14:paraId="44618551" w14:textId="7306E4CE" w:rsidR="00AC02A0" w:rsidRDefault="00AC02A0" w:rsidP="00AB79E9">
      <w:pPr>
        <w:pStyle w:val="vHeading3"/>
      </w:pPr>
      <w:r w:rsidRPr="00AC02A0">
        <w:t>Prevent</w:t>
      </w:r>
      <w:r w:rsidR="00AB79E9">
        <w:t xml:space="preserve"> </w:t>
      </w:r>
      <w:proofErr w:type="gramStart"/>
      <w:r w:rsidRPr="00AC02A0">
        <w:t>inequality</w:t>
      </w:r>
      <w:proofErr w:type="gramEnd"/>
    </w:p>
    <w:p w14:paraId="686F7468" w14:textId="77777777" w:rsidR="00D5525C" w:rsidRPr="00D5525C" w:rsidRDefault="00D5525C" w:rsidP="00AB79E9">
      <w:pPr>
        <w:pStyle w:val="vBodytext"/>
      </w:pPr>
      <w:r w:rsidRPr="00D5525C">
        <w:t xml:space="preserve">Equality is about more than just fixing issues as they arise. True equality calls on organisations to take positive action to create an environment where everyone is safe and respected. </w:t>
      </w:r>
    </w:p>
    <w:p w14:paraId="16D1B471" w14:textId="77777777" w:rsidR="00D5525C" w:rsidRPr="00D5525C" w:rsidRDefault="00D5525C" w:rsidP="00AB79E9">
      <w:pPr>
        <w:pStyle w:val="vHeading5"/>
      </w:pPr>
      <w:r w:rsidRPr="00D5525C">
        <w:t xml:space="preserve">The change we want to </w:t>
      </w:r>
      <w:proofErr w:type="gramStart"/>
      <w:r w:rsidRPr="00D5525C">
        <w:t>see</w:t>
      </w:r>
      <w:proofErr w:type="gramEnd"/>
      <w:r w:rsidRPr="00D5525C">
        <w:t xml:space="preserve"> </w:t>
      </w:r>
    </w:p>
    <w:p w14:paraId="060413CB" w14:textId="77777777" w:rsidR="00D5525C" w:rsidRPr="00D5525C" w:rsidRDefault="00D5525C" w:rsidP="00AB79E9">
      <w:pPr>
        <w:pStyle w:val="vBodybullet1"/>
      </w:pPr>
      <w:r w:rsidRPr="00D5525C">
        <w:t xml:space="preserve">Organisations take action to prevent discrimination and sexual harassment. </w:t>
      </w:r>
    </w:p>
    <w:p w14:paraId="657803D2" w14:textId="77777777" w:rsidR="00D5525C" w:rsidRPr="00D5525C" w:rsidRDefault="00D5525C" w:rsidP="00AB79E9">
      <w:pPr>
        <w:pStyle w:val="vBodybullet1"/>
      </w:pPr>
      <w:r w:rsidRPr="00D5525C">
        <w:t xml:space="preserve">Communities understand the harmful impacts of change or suppression practices and comply with the law. </w:t>
      </w:r>
    </w:p>
    <w:p w14:paraId="48378E84" w14:textId="77777777" w:rsidR="00D5525C" w:rsidRPr="00D5525C" w:rsidRDefault="00D5525C" w:rsidP="00AB79E9">
      <w:pPr>
        <w:pStyle w:val="vBodybullet1"/>
      </w:pPr>
      <w:r w:rsidRPr="00D5525C">
        <w:t>Individuals recognise unlawful behaviour and know how they can respond.</w:t>
      </w:r>
    </w:p>
    <w:p w14:paraId="3602A504" w14:textId="18B9EDD7" w:rsidR="00D5525C" w:rsidRDefault="00D5525C" w:rsidP="00AB79E9">
      <w:pPr>
        <w:pStyle w:val="vHeading3"/>
        <w:keepNext/>
      </w:pPr>
      <w:r w:rsidRPr="00D5525C">
        <w:t xml:space="preserve">Eliminate racism and hate </w:t>
      </w:r>
      <w:proofErr w:type="gramStart"/>
      <w:r w:rsidRPr="00D5525C">
        <w:t>speech</w:t>
      </w:r>
      <w:proofErr w:type="gramEnd"/>
    </w:p>
    <w:p w14:paraId="1B96CB2F" w14:textId="77777777" w:rsidR="00D5525C" w:rsidRPr="00D5525C" w:rsidRDefault="00D5525C" w:rsidP="00AB79E9">
      <w:pPr>
        <w:pStyle w:val="vBodytext"/>
        <w:keepNext/>
      </w:pPr>
      <w:r w:rsidRPr="00D5525C">
        <w:t>Racism, hate speech and other hate conduct have no place in our society. We all have a responsibility to ensure people are treated with dignity and enjoy a sense of belonging.</w:t>
      </w:r>
    </w:p>
    <w:p w14:paraId="02FD856C" w14:textId="77777777" w:rsidR="00D5525C" w:rsidRPr="00D5525C" w:rsidRDefault="00D5525C" w:rsidP="00AB79E9">
      <w:pPr>
        <w:pStyle w:val="vHeading5"/>
        <w:keepNext/>
      </w:pPr>
      <w:r w:rsidRPr="00D5525C">
        <w:t xml:space="preserve">The change we want to </w:t>
      </w:r>
      <w:proofErr w:type="gramStart"/>
      <w:r w:rsidRPr="00D5525C">
        <w:t>see</w:t>
      </w:r>
      <w:proofErr w:type="gramEnd"/>
      <w:r w:rsidRPr="00D5525C">
        <w:t xml:space="preserve"> </w:t>
      </w:r>
    </w:p>
    <w:p w14:paraId="52F42E50" w14:textId="77777777" w:rsidR="00D5525C" w:rsidRPr="00D5525C" w:rsidRDefault="00D5525C" w:rsidP="00AB79E9">
      <w:pPr>
        <w:pStyle w:val="vBodybullet1"/>
      </w:pPr>
      <w:proofErr w:type="gramStart"/>
      <w:r w:rsidRPr="00D5525C">
        <w:t>Policy-makers</w:t>
      </w:r>
      <w:proofErr w:type="gramEnd"/>
      <w:r w:rsidRPr="00D5525C">
        <w:t xml:space="preserve"> understand the drivers of hate speech and other hate conduct, and adopt strategies to eliminate it. </w:t>
      </w:r>
    </w:p>
    <w:p w14:paraId="7CA1A819" w14:textId="77777777" w:rsidR="00D5525C" w:rsidRPr="00D5525C" w:rsidRDefault="00D5525C" w:rsidP="00AB79E9">
      <w:pPr>
        <w:pStyle w:val="vBodybullet1"/>
      </w:pPr>
      <w:r w:rsidRPr="00D5525C">
        <w:t xml:space="preserve">Organisations stamp out racism. </w:t>
      </w:r>
    </w:p>
    <w:p w14:paraId="60BAD3A5" w14:textId="77777777" w:rsidR="00D5525C" w:rsidRPr="00D5525C" w:rsidRDefault="00D5525C" w:rsidP="00AB79E9">
      <w:pPr>
        <w:pStyle w:val="vBodybullet1"/>
      </w:pPr>
      <w:r w:rsidRPr="00D5525C">
        <w:t>The community has accessible and trusted pathways to report racism, hate speech and other hate conduct.</w:t>
      </w:r>
    </w:p>
    <w:p w14:paraId="02CC46E6" w14:textId="1946AF07" w:rsidR="00D5525C" w:rsidRDefault="00D5525C" w:rsidP="00AB79E9">
      <w:pPr>
        <w:pStyle w:val="vHeading3"/>
      </w:pPr>
      <w:r w:rsidRPr="00D5525C">
        <w:lastRenderedPageBreak/>
        <w:t>Promote the rights of</w:t>
      </w:r>
      <w:r w:rsidR="00AB79E9">
        <w:t xml:space="preserve"> </w:t>
      </w:r>
      <w:r w:rsidRPr="00D5525C">
        <w:t xml:space="preserve">First Nations </w:t>
      </w:r>
      <w:proofErr w:type="gramStart"/>
      <w:r w:rsidRPr="00D5525C">
        <w:t>people</w:t>
      </w:r>
      <w:proofErr w:type="gramEnd"/>
    </w:p>
    <w:p w14:paraId="4F9A1CE6" w14:textId="77777777" w:rsidR="00D5525C" w:rsidRPr="00D5525C" w:rsidRDefault="00D5525C" w:rsidP="00AB79E9">
      <w:pPr>
        <w:pStyle w:val="vBodytext"/>
      </w:pPr>
      <w:r w:rsidRPr="00D5525C">
        <w:t>The strength, resilience and culture of First Nations people have endured for more than 65,000 years. Public authorities must ensure that First Nations people have the right to enjoy their identity and culture and are free from discrimination.</w:t>
      </w:r>
    </w:p>
    <w:p w14:paraId="6653784C" w14:textId="77777777" w:rsidR="00D5525C" w:rsidRPr="00D5525C" w:rsidRDefault="00D5525C" w:rsidP="00AB79E9">
      <w:pPr>
        <w:pStyle w:val="vHeading5"/>
      </w:pPr>
      <w:r w:rsidRPr="00D5525C">
        <w:t xml:space="preserve">The change we want to </w:t>
      </w:r>
      <w:proofErr w:type="gramStart"/>
      <w:r w:rsidRPr="00D5525C">
        <w:t>see</w:t>
      </w:r>
      <w:proofErr w:type="gramEnd"/>
      <w:r w:rsidRPr="00D5525C">
        <w:t xml:space="preserve"> </w:t>
      </w:r>
    </w:p>
    <w:p w14:paraId="2B3AE629" w14:textId="77777777" w:rsidR="00D5525C" w:rsidRPr="00D5525C" w:rsidRDefault="00D5525C" w:rsidP="00AB79E9">
      <w:pPr>
        <w:pStyle w:val="vBodybullet1"/>
      </w:pPr>
      <w:proofErr w:type="gramStart"/>
      <w:r w:rsidRPr="00D5525C">
        <w:t>Policy-makers</w:t>
      </w:r>
      <w:proofErr w:type="gramEnd"/>
      <w:r w:rsidRPr="00D5525C">
        <w:t xml:space="preserve"> and organisations respect First Nations’ human rights and self-determination. </w:t>
      </w:r>
    </w:p>
    <w:p w14:paraId="0D9C719D" w14:textId="77777777" w:rsidR="00D5525C" w:rsidRPr="00D5525C" w:rsidRDefault="00D5525C" w:rsidP="00AB79E9">
      <w:pPr>
        <w:pStyle w:val="vBodybullet1"/>
      </w:pPr>
      <w:r w:rsidRPr="00D5525C">
        <w:t xml:space="preserve">Aboriginal cultural rights are understood and upheld across the public sector. </w:t>
      </w:r>
    </w:p>
    <w:p w14:paraId="45BF48C9" w14:textId="77777777" w:rsidR="00D5525C" w:rsidRPr="00D5525C" w:rsidRDefault="00D5525C" w:rsidP="00AB79E9">
      <w:pPr>
        <w:pStyle w:val="vBodybullet1"/>
      </w:pPr>
      <w:r w:rsidRPr="00D5525C">
        <w:t>Our services are culturally responsive to the needs of First Nations people.</w:t>
      </w:r>
    </w:p>
    <w:p w14:paraId="7C0EFFFC" w14:textId="78369A7B" w:rsidR="00AB79E9" w:rsidRPr="00AB79E9" w:rsidRDefault="00AB79E9" w:rsidP="00AB79E9">
      <w:pPr>
        <w:pStyle w:val="vHeading2"/>
      </w:pPr>
      <w:r>
        <w:t>About us</w:t>
      </w:r>
    </w:p>
    <w:p w14:paraId="7DDCD9F6" w14:textId="46992436" w:rsidR="00D5525C" w:rsidRDefault="00D5525C" w:rsidP="00AB79E9">
      <w:pPr>
        <w:pStyle w:val="vBodytext"/>
      </w:pPr>
      <w:r w:rsidRPr="00D5525C">
        <w:t xml:space="preserve">The Victorian Equal Opportunity and Human Rights Commission is an independent statutory body that protects and promotes human rights in Victoria. We have responsibilities under Victoria’s key human rights laws – we help Victorians understand their rights and help resolve complaints when people have experienced discrimination, sexual harassment, </w:t>
      </w:r>
      <w:proofErr w:type="gramStart"/>
      <w:r w:rsidRPr="00D5525C">
        <w:t>vilification</w:t>
      </w:r>
      <w:proofErr w:type="gramEnd"/>
      <w:r w:rsidRPr="00D5525C">
        <w:t xml:space="preserve"> and other unfair treatment. We conduct research, reviews and investigations into systemic issues and advocate for more effective protections for all Victorians.</w:t>
      </w:r>
    </w:p>
    <w:p w14:paraId="2C37B32B" w14:textId="1304179E" w:rsidR="00AB79E9" w:rsidRPr="00AB79E9" w:rsidRDefault="00AB79E9" w:rsidP="00120B27">
      <w:pPr>
        <w:pStyle w:val="vBodytext"/>
        <w:tabs>
          <w:tab w:val="left" w:pos="2268"/>
        </w:tabs>
      </w:pPr>
      <w:r w:rsidRPr="00AB79E9">
        <w:t>Enquiry Line</w:t>
      </w:r>
      <w:r w:rsidR="00120B27">
        <w:tab/>
      </w:r>
      <w:r w:rsidRPr="00AB79E9">
        <w:t>1300 292 153</w:t>
      </w:r>
      <w:r>
        <w:br/>
      </w:r>
      <w:r w:rsidRPr="00AB79E9">
        <w:t>Fax</w:t>
      </w:r>
      <w:r w:rsidR="00120B27">
        <w:tab/>
      </w:r>
      <w:r w:rsidRPr="00AB79E9">
        <w:t>1300 891 858</w:t>
      </w:r>
      <w:r>
        <w:br/>
      </w:r>
      <w:r w:rsidRPr="00AB79E9">
        <w:t>NRS Voice Relay</w:t>
      </w:r>
      <w:r w:rsidR="00120B27">
        <w:tab/>
      </w:r>
      <w:r w:rsidRPr="00AB79E9">
        <w:t>1300 555 727 then quote 1300 292 153</w:t>
      </w:r>
      <w:r>
        <w:br/>
      </w:r>
      <w:r w:rsidRPr="00AB79E9">
        <w:t>Interpreters</w:t>
      </w:r>
      <w:r w:rsidR="00120B27">
        <w:tab/>
      </w:r>
      <w:r w:rsidRPr="00AB79E9">
        <w:t>1300 152 494</w:t>
      </w:r>
      <w:r>
        <w:br/>
      </w:r>
      <w:r w:rsidRPr="00AB79E9">
        <w:t>Email</w:t>
      </w:r>
      <w:r w:rsidR="00120B27">
        <w:tab/>
      </w:r>
      <w:r w:rsidRPr="00120B27">
        <w:t>enquiries@veohrc.vic.gov.au</w:t>
      </w:r>
      <w:r>
        <w:br/>
      </w:r>
      <w:r w:rsidRPr="00AB79E9">
        <w:t>Find us on Twitter</w:t>
      </w:r>
      <w:r w:rsidR="00120B27">
        <w:tab/>
      </w:r>
      <w:r w:rsidRPr="00AB79E9">
        <w:t>twitter.com/</w:t>
      </w:r>
      <w:proofErr w:type="spellStart"/>
      <w:r w:rsidRPr="00AB79E9">
        <w:t>veohrc</w:t>
      </w:r>
      <w:proofErr w:type="spellEnd"/>
      <w:r w:rsidRPr="00AB79E9">
        <w:t xml:space="preserve"> </w:t>
      </w:r>
      <w:r>
        <w:br/>
      </w:r>
      <w:r w:rsidRPr="00AB79E9">
        <w:t>Find us on Facebook</w:t>
      </w:r>
      <w:r w:rsidR="00120B27">
        <w:tab/>
      </w:r>
      <w:r w:rsidRPr="00AB79E9">
        <w:t>facebook.com/</w:t>
      </w:r>
      <w:proofErr w:type="spellStart"/>
      <w:r w:rsidRPr="00AB79E9">
        <w:t>veohrc</w:t>
      </w:r>
      <w:proofErr w:type="spellEnd"/>
      <w:r>
        <w:br/>
      </w:r>
      <w:r w:rsidRPr="00AB79E9">
        <w:t>Find us on Instagram</w:t>
      </w:r>
      <w:r w:rsidR="00120B27">
        <w:tab/>
      </w:r>
      <w:r w:rsidRPr="00AB79E9">
        <w:t>instagram.com/</w:t>
      </w:r>
      <w:proofErr w:type="spellStart"/>
      <w:proofErr w:type="gramStart"/>
      <w:r w:rsidRPr="00AB79E9">
        <w:t>veohrc</w:t>
      </w:r>
      <w:proofErr w:type="spellEnd"/>
      <w:proofErr w:type="gramEnd"/>
    </w:p>
    <w:p w14:paraId="0B917AAA" w14:textId="6FE13888" w:rsidR="00AB79E9" w:rsidRDefault="00AB79E9" w:rsidP="00AB79E9">
      <w:pPr>
        <w:pStyle w:val="vBodyintroduction"/>
      </w:pPr>
      <w:r w:rsidRPr="00AB79E9">
        <w:t>humanrights.vic.gov.au</w:t>
      </w:r>
    </w:p>
    <w:p w14:paraId="5EC36865" w14:textId="27AFB81B" w:rsidR="00C174CE" w:rsidRDefault="00C174CE" w:rsidP="00AB79E9">
      <w:pPr>
        <w:pStyle w:val="vBodytext"/>
      </w:pPr>
    </w:p>
    <w:sectPr w:rsidR="00C174CE" w:rsidSect="000A204B">
      <w:headerReference w:type="first" r:id="rId11"/>
      <w:pgSz w:w="11906" w:h="16838"/>
      <w:pgMar w:top="2268" w:right="1418" w:bottom="1418" w:left="1418"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42">
      <wne:acd wne:acdName="acd0"/>
    </wne:keymap>
    <wne:keymap wne:kcmPrimary="0249">
      <wne:acd wne:acdName="acd1"/>
    </wne:keymap>
  </wne:keymaps>
  <wne:toolbars>
    <wne:acdManifest>
      <wne:acdEntry wne:acdName="acd0"/>
      <wne:acdEntry wne:acdName="acd1"/>
    </wne:acdManifest>
  </wne:toolbars>
  <wne:acds>
    <wne:acd wne:argValue="AgB2ACAAQwBoAGEAcgBhAGMAdABlAHIAIABiAG8AbABkAA==" wne:acdName="acd0" wne:fciIndexBasedOn="0065"/>
    <wne:acd wne:argValue="AgB2ACAAQwBoAGEAcgBhAGMAdABlAHIAIABpAHQAYQBsAGkAYwBz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332A2" w14:textId="77777777" w:rsidR="00931510" w:rsidRDefault="00931510" w:rsidP="00E91CEE">
      <w:pPr>
        <w:spacing w:after="0" w:line="240" w:lineRule="auto"/>
      </w:pPr>
      <w:r>
        <w:separator/>
      </w:r>
    </w:p>
  </w:endnote>
  <w:endnote w:type="continuationSeparator" w:id="0">
    <w:p w14:paraId="3FCFEF42" w14:textId="77777777" w:rsidR="00931510" w:rsidRDefault="00931510" w:rsidP="00E91CEE">
      <w:pPr>
        <w:spacing w:after="0" w:line="240" w:lineRule="auto"/>
      </w:pPr>
      <w:r>
        <w:continuationSeparator/>
      </w:r>
    </w:p>
  </w:endnote>
  <w:endnote w:type="continuationNotice" w:id="1">
    <w:p w14:paraId="3E9621B4" w14:textId="77777777" w:rsidR="00931510" w:rsidRDefault="00931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E90B" w14:textId="77777777" w:rsidR="00931510" w:rsidRDefault="00931510" w:rsidP="00E91CEE">
      <w:pPr>
        <w:spacing w:after="0" w:line="240" w:lineRule="auto"/>
      </w:pPr>
      <w:r>
        <w:separator/>
      </w:r>
    </w:p>
  </w:footnote>
  <w:footnote w:type="continuationSeparator" w:id="0">
    <w:p w14:paraId="4A12473F" w14:textId="77777777" w:rsidR="00931510" w:rsidRDefault="00931510" w:rsidP="00E91CEE">
      <w:pPr>
        <w:spacing w:after="0" w:line="240" w:lineRule="auto"/>
      </w:pPr>
      <w:r>
        <w:continuationSeparator/>
      </w:r>
    </w:p>
  </w:footnote>
  <w:footnote w:type="continuationNotice" w:id="1">
    <w:p w14:paraId="643E2CFF" w14:textId="77777777" w:rsidR="00931510" w:rsidRDefault="009315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5B1D" w14:textId="17B16928" w:rsidR="006B2E3F" w:rsidRDefault="00D00213">
    <w:r>
      <w:rPr>
        <w:noProof/>
        <w:color w:val="A80000"/>
      </w:rPr>
      <w:drawing>
        <wp:anchor distT="0" distB="0" distL="114300" distR="114300" simplePos="0" relativeHeight="251659264" behindDoc="1" locked="0" layoutInCell="1" allowOverlap="1" wp14:anchorId="0C1BD97C" wp14:editId="0A341E33">
          <wp:simplePos x="0" y="0"/>
          <wp:positionH relativeFrom="page">
            <wp:posOffset>0</wp:posOffset>
          </wp:positionH>
          <wp:positionV relativeFrom="page">
            <wp:posOffset>0</wp:posOffset>
          </wp:positionV>
          <wp:extent cx="7578000" cy="10717200"/>
          <wp:effectExtent l="0" t="0" r="444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578000" cy="1071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062C6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F9D02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9DA2B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1A94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821E2C7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E91E84"/>
    <w:multiLevelType w:val="hybridMultilevel"/>
    <w:tmpl w:val="BB3C933E"/>
    <w:lvl w:ilvl="0" w:tplc="3B103E8E">
      <w:start w:val="1"/>
      <w:numFmt w:val="bullet"/>
      <w:pStyle w:val="vBodybullet2"/>
      <w:lvlText w:val="–"/>
      <w:lvlJc w:val="left"/>
      <w:pPr>
        <w:tabs>
          <w:tab w:val="num" w:pos="907"/>
        </w:tabs>
        <w:ind w:left="907" w:hanging="453"/>
      </w:pPr>
      <w:rPr>
        <w:rFonts w:ascii="Arial Nova Light" w:hAnsi="Arial Nova Light"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6" w15:restartNumberingAfterBreak="0">
    <w:nsid w:val="24906D6B"/>
    <w:multiLevelType w:val="hybridMultilevel"/>
    <w:tmpl w:val="A00A0F18"/>
    <w:lvl w:ilvl="0" w:tplc="4B66F67C">
      <w:start w:val="1"/>
      <w:numFmt w:val="lowerLetter"/>
      <w:pStyle w:val="vTablenumberedlist2"/>
      <w:lvlText w:val="(%1)"/>
      <w:lvlJc w:val="left"/>
      <w:pPr>
        <w:tabs>
          <w:tab w:val="num" w:pos="680"/>
        </w:tabs>
        <w:ind w:left="680" w:hanging="34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7" w15:restartNumberingAfterBreak="0">
    <w:nsid w:val="3116562A"/>
    <w:multiLevelType w:val="multilevel"/>
    <w:tmpl w:val="74D697EA"/>
    <w:lvl w:ilvl="0">
      <w:start w:val="1"/>
      <w:numFmt w:val="upperLetter"/>
      <w:suff w:val="space"/>
      <w:lvlText w:val="Appendix %1"/>
      <w:lvlJc w:val="left"/>
      <w:pPr>
        <w:ind w:left="0" w:firstLine="0"/>
      </w:pPr>
      <w:rPr>
        <w:rFonts w:ascii="Calibri" w:hAnsi="Calibri" w:hint="default"/>
        <w:b w:val="0"/>
        <w:i w:val="0"/>
        <w:color w:val="F49600"/>
        <w:sz w:val="60"/>
      </w:rPr>
    </w:lvl>
    <w:lvl w:ilvl="1">
      <w:start w:val="1"/>
      <w:numFmt w:val="decimal"/>
      <w:suff w:val="space"/>
      <w:lvlText w:val="Figure %1%2"/>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C610AC5"/>
    <w:multiLevelType w:val="hybridMultilevel"/>
    <w:tmpl w:val="9EF46E16"/>
    <w:lvl w:ilvl="0" w:tplc="1F488F8C">
      <w:start w:val="1"/>
      <w:numFmt w:val="bullet"/>
      <w:pStyle w:val="vTablebullet2"/>
      <w:lvlText w:val="–"/>
      <w:lvlJc w:val="left"/>
      <w:pPr>
        <w:tabs>
          <w:tab w:val="num" w:pos="680"/>
        </w:tabs>
        <w:ind w:left="680" w:hanging="340"/>
      </w:pPr>
      <w:rPr>
        <w:rFonts w:ascii="Arial Nova Light" w:hAnsi="Arial Nova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07258F"/>
    <w:multiLevelType w:val="hybridMultilevel"/>
    <w:tmpl w:val="C0E81856"/>
    <w:lvl w:ilvl="0" w:tplc="C8109A9C">
      <w:start w:val="1"/>
      <w:numFmt w:val="lowerRoman"/>
      <w:pStyle w:val="vBodynumberedlist3"/>
      <w:lvlText w:val="%1."/>
      <w:lvlJc w:val="left"/>
      <w:pPr>
        <w:ind w:left="1267" w:hanging="360"/>
      </w:pPr>
      <w:rPr>
        <w:rFonts w:hint="default"/>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0" w15:restartNumberingAfterBreak="0">
    <w:nsid w:val="4F8F7382"/>
    <w:multiLevelType w:val="multilevel"/>
    <w:tmpl w:val="AE743BD4"/>
    <w:lvl w:ilvl="0">
      <w:start w:val="1"/>
      <w:numFmt w:val="decimal"/>
      <w:pStyle w:val="vHeading1numbered"/>
      <w:lvlText w:val="%1"/>
      <w:lvlJc w:val="left"/>
      <w:pPr>
        <w:tabs>
          <w:tab w:val="num" w:pos="1021"/>
        </w:tabs>
        <w:ind w:left="1021" w:hanging="1021"/>
      </w:pPr>
      <w:rPr>
        <w:rFonts w:hint="default"/>
      </w:rPr>
    </w:lvl>
    <w:lvl w:ilvl="1">
      <w:start w:val="1"/>
      <w:numFmt w:val="decimal"/>
      <w:pStyle w:val="vHeading2numbered"/>
      <w:lvlText w:val="%1.%2"/>
      <w:lvlJc w:val="left"/>
      <w:pPr>
        <w:tabs>
          <w:tab w:val="num" w:pos="1021"/>
        </w:tabs>
        <w:ind w:left="1021" w:hanging="1021"/>
      </w:pPr>
      <w:rPr>
        <w:rFonts w:hint="default"/>
      </w:rPr>
    </w:lvl>
    <w:lvl w:ilvl="2">
      <w:start w:val="1"/>
      <w:numFmt w:val="decimal"/>
      <w:pStyle w:val="vHeading3numbered"/>
      <w:lvlText w:val="%1.%2.%3"/>
      <w:lvlJc w:val="left"/>
      <w:pPr>
        <w:tabs>
          <w:tab w:val="num" w:pos="1021"/>
        </w:tabs>
        <w:ind w:left="1021" w:hanging="1021"/>
      </w:pPr>
      <w:rPr>
        <w:rFonts w:hint="default"/>
      </w:rPr>
    </w:lvl>
    <w:lvl w:ilvl="3">
      <w:start w:val="1"/>
      <w:numFmt w:val="upperLetter"/>
      <w:lvlRestart w:val="1"/>
      <w:pStyle w:val="vHeading1appendix"/>
      <w:suff w:val="space"/>
      <w:lvlText w:val="Appendix %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0853330"/>
    <w:multiLevelType w:val="hybridMultilevel"/>
    <w:tmpl w:val="E2F46B90"/>
    <w:lvl w:ilvl="0" w:tplc="88BC11E4">
      <w:start w:val="1"/>
      <w:numFmt w:val="decimal"/>
      <w:pStyle w:val="vBodynumberedlist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C6725AB"/>
    <w:multiLevelType w:val="hybridMultilevel"/>
    <w:tmpl w:val="5C8A96DE"/>
    <w:lvl w:ilvl="0" w:tplc="515C947A">
      <w:start w:val="1"/>
      <w:numFmt w:val="bullet"/>
      <w:pStyle w:val="vTablebullet1"/>
      <w:lvlText w:val=""/>
      <w:lvlJc w:val="left"/>
      <w:pPr>
        <w:tabs>
          <w:tab w:val="num" w:pos="340"/>
        </w:tabs>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DC7FDA"/>
    <w:multiLevelType w:val="hybridMultilevel"/>
    <w:tmpl w:val="FAA07D36"/>
    <w:lvl w:ilvl="0" w:tplc="22D246C4">
      <w:start w:val="1"/>
      <w:numFmt w:val="bullet"/>
      <w:pStyle w:val="vBodybullet1"/>
      <w:lvlText w:val=""/>
      <w:lvlJc w:val="left"/>
      <w:pPr>
        <w:tabs>
          <w:tab w:val="num" w:pos="454"/>
        </w:tabs>
        <w:ind w:left="454" w:hanging="454"/>
      </w:pPr>
      <w:rPr>
        <w:rFonts w:ascii="Symbol" w:hAnsi="Symbol" w:hint="default"/>
        <w:color w:val="auto"/>
      </w:rPr>
    </w:lvl>
    <w:lvl w:ilvl="1" w:tplc="8026C3F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8F40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D024798"/>
    <w:multiLevelType w:val="hybridMultilevel"/>
    <w:tmpl w:val="F7924BE8"/>
    <w:lvl w:ilvl="0" w:tplc="8BEC4430">
      <w:start w:val="1"/>
      <w:numFmt w:val="decimal"/>
      <w:pStyle w:val="vTablenumbered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0E72CAC"/>
    <w:multiLevelType w:val="multilevel"/>
    <w:tmpl w:val="F4449A2C"/>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FA3691E"/>
    <w:multiLevelType w:val="hybridMultilevel"/>
    <w:tmpl w:val="5C4E7C16"/>
    <w:lvl w:ilvl="0" w:tplc="96F000CE">
      <w:start w:val="1"/>
      <w:numFmt w:val="lowerLetter"/>
      <w:pStyle w:val="vBodynumberedlist2"/>
      <w:lvlText w:val="(%1)"/>
      <w:lvlJc w:val="left"/>
      <w:pPr>
        <w:tabs>
          <w:tab w:val="num" w:pos="907"/>
        </w:tabs>
        <w:ind w:left="907" w:hanging="453"/>
      </w:pPr>
      <w:rPr>
        <w:rFonts w:hint="default"/>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num w:numId="1" w16cid:durableId="1039624484">
    <w:abstractNumId w:val="13"/>
  </w:num>
  <w:num w:numId="2" w16cid:durableId="964503005">
    <w:abstractNumId w:val="13"/>
    <w:lvlOverride w:ilvl="0">
      <w:startOverride w:val="1"/>
    </w:lvlOverride>
  </w:num>
  <w:num w:numId="3" w16cid:durableId="1899052949">
    <w:abstractNumId w:val="5"/>
  </w:num>
  <w:num w:numId="4" w16cid:durableId="1365911364">
    <w:abstractNumId w:val="5"/>
    <w:lvlOverride w:ilvl="0">
      <w:startOverride w:val="1"/>
    </w:lvlOverride>
  </w:num>
  <w:num w:numId="5" w16cid:durableId="1693458926">
    <w:abstractNumId w:val="11"/>
  </w:num>
  <w:num w:numId="6" w16cid:durableId="1831755611">
    <w:abstractNumId w:val="17"/>
  </w:num>
  <w:num w:numId="7" w16cid:durableId="638653749">
    <w:abstractNumId w:val="9"/>
  </w:num>
  <w:num w:numId="8" w16cid:durableId="603076927">
    <w:abstractNumId w:val="16"/>
  </w:num>
  <w:num w:numId="9" w16cid:durableId="7508510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2397831">
    <w:abstractNumId w:val="10"/>
  </w:num>
  <w:num w:numId="11" w16cid:durableId="1611818486">
    <w:abstractNumId w:val="12"/>
  </w:num>
  <w:num w:numId="12" w16cid:durableId="324667520">
    <w:abstractNumId w:val="8"/>
  </w:num>
  <w:num w:numId="13" w16cid:durableId="1318879096">
    <w:abstractNumId w:val="12"/>
    <w:lvlOverride w:ilvl="0">
      <w:startOverride w:val="1"/>
    </w:lvlOverride>
  </w:num>
  <w:num w:numId="14" w16cid:durableId="1433549935">
    <w:abstractNumId w:val="8"/>
    <w:lvlOverride w:ilvl="0">
      <w:startOverride w:val="1"/>
    </w:lvlOverride>
  </w:num>
  <w:num w:numId="15" w16cid:durableId="2080666587">
    <w:abstractNumId w:val="15"/>
  </w:num>
  <w:num w:numId="16" w16cid:durableId="223178076">
    <w:abstractNumId w:val="6"/>
  </w:num>
  <w:num w:numId="17" w16cid:durableId="1961299458">
    <w:abstractNumId w:val="4"/>
  </w:num>
  <w:num w:numId="18" w16cid:durableId="406146982">
    <w:abstractNumId w:val="7"/>
  </w:num>
  <w:num w:numId="19" w16cid:durableId="1416783086">
    <w:abstractNumId w:val="2"/>
  </w:num>
  <w:num w:numId="20" w16cid:durableId="510341420">
    <w:abstractNumId w:val="14"/>
  </w:num>
  <w:num w:numId="21" w16cid:durableId="1831364714">
    <w:abstractNumId w:val="0"/>
  </w:num>
  <w:num w:numId="22" w16cid:durableId="1155804203">
    <w:abstractNumId w:val="1"/>
  </w:num>
  <w:num w:numId="23" w16cid:durableId="637413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66"/>
    <w:rsid w:val="0000163F"/>
    <w:rsid w:val="00003598"/>
    <w:rsid w:val="00020CEF"/>
    <w:rsid w:val="0004494E"/>
    <w:rsid w:val="000604C6"/>
    <w:rsid w:val="00063112"/>
    <w:rsid w:val="000779A7"/>
    <w:rsid w:val="000A0D94"/>
    <w:rsid w:val="000A204B"/>
    <w:rsid w:val="000C5A27"/>
    <w:rsid w:val="000E78F3"/>
    <w:rsid w:val="00100A7F"/>
    <w:rsid w:val="00120B27"/>
    <w:rsid w:val="00124923"/>
    <w:rsid w:val="00144B23"/>
    <w:rsid w:val="001708A1"/>
    <w:rsid w:val="001769DD"/>
    <w:rsid w:val="00197229"/>
    <w:rsid w:val="00197CA9"/>
    <w:rsid w:val="00235C5D"/>
    <w:rsid w:val="00266585"/>
    <w:rsid w:val="00287F51"/>
    <w:rsid w:val="002B54B3"/>
    <w:rsid w:val="002B6191"/>
    <w:rsid w:val="002D50F4"/>
    <w:rsid w:val="00394F76"/>
    <w:rsid w:val="003C4193"/>
    <w:rsid w:val="003F5521"/>
    <w:rsid w:val="003F684C"/>
    <w:rsid w:val="00421166"/>
    <w:rsid w:val="00422370"/>
    <w:rsid w:val="0044253D"/>
    <w:rsid w:val="004775D7"/>
    <w:rsid w:val="004F16E8"/>
    <w:rsid w:val="005225A4"/>
    <w:rsid w:val="00534041"/>
    <w:rsid w:val="005670FA"/>
    <w:rsid w:val="00575797"/>
    <w:rsid w:val="005A0A2A"/>
    <w:rsid w:val="005E51E4"/>
    <w:rsid w:val="005F277A"/>
    <w:rsid w:val="005F6A66"/>
    <w:rsid w:val="00606E5F"/>
    <w:rsid w:val="00607FC5"/>
    <w:rsid w:val="00653594"/>
    <w:rsid w:val="00653DF4"/>
    <w:rsid w:val="006A67A4"/>
    <w:rsid w:val="006B2E3F"/>
    <w:rsid w:val="006E4CF3"/>
    <w:rsid w:val="00723F7B"/>
    <w:rsid w:val="00770EFA"/>
    <w:rsid w:val="00776F78"/>
    <w:rsid w:val="0079608E"/>
    <w:rsid w:val="00796E70"/>
    <w:rsid w:val="007B3446"/>
    <w:rsid w:val="007E23A5"/>
    <w:rsid w:val="007F7ABD"/>
    <w:rsid w:val="008001F0"/>
    <w:rsid w:val="00803782"/>
    <w:rsid w:val="008272D0"/>
    <w:rsid w:val="00846CAE"/>
    <w:rsid w:val="00887B1A"/>
    <w:rsid w:val="008A7128"/>
    <w:rsid w:val="008C122E"/>
    <w:rsid w:val="008D0B54"/>
    <w:rsid w:val="00923A22"/>
    <w:rsid w:val="00931510"/>
    <w:rsid w:val="0095405F"/>
    <w:rsid w:val="009C6392"/>
    <w:rsid w:val="009E097C"/>
    <w:rsid w:val="00A13291"/>
    <w:rsid w:val="00A37B51"/>
    <w:rsid w:val="00A7173F"/>
    <w:rsid w:val="00A74EF0"/>
    <w:rsid w:val="00A92CB7"/>
    <w:rsid w:val="00AB79E9"/>
    <w:rsid w:val="00AC02A0"/>
    <w:rsid w:val="00B32B91"/>
    <w:rsid w:val="00B51BAC"/>
    <w:rsid w:val="00B646CB"/>
    <w:rsid w:val="00B84574"/>
    <w:rsid w:val="00C174CE"/>
    <w:rsid w:val="00C57822"/>
    <w:rsid w:val="00C762D4"/>
    <w:rsid w:val="00C92F74"/>
    <w:rsid w:val="00CB4FC8"/>
    <w:rsid w:val="00D00213"/>
    <w:rsid w:val="00D04CD1"/>
    <w:rsid w:val="00D41842"/>
    <w:rsid w:val="00D5525C"/>
    <w:rsid w:val="00D67E75"/>
    <w:rsid w:val="00E05615"/>
    <w:rsid w:val="00E06DE3"/>
    <w:rsid w:val="00E36562"/>
    <w:rsid w:val="00E91CEE"/>
    <w:rsid w:val="00EA1197"/>
    <w:rsid w:val="00F562AF"/>
    <w:rsid w:val="00F83C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E643"/>
  <w15:chartTrackingRefBased/>
  <w15:docId w15:val="{DEE42119-36F8-4B7E-BFFE-A8D07128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66"/>
    <w:lsdException w:name="toc 2" w:locked="0" w:uiPriority="66"/>
    <w:lsdException w:name="toc 3" w:locked="0" w:uiPriority="66"/>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uiPriority="69"/>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locked="0" w:uiPriority="69"/>
    <w:lsdException w:name="annotation reference" w:semiHidden="1"/>
    <w:lsdException w:name="line number" w:semiHidden="1"/>
    <w:lsdException w:name="page number" w:semiHidden="1"/>
    <w:lsdException w:name="endnote reference" w:locked="0" w:uiPriority="69"/>
    <w:lsdException w:name="endnote text" w:locked="0" w:uiPriority="69"/>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79"/>
    <w:qFormat/>
    <w:rsid w:val="007E23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Bodytext">
    <w:name w:val="v Body text"/>
    <w:qFormat/>
    <w:rsid w:val="00421166"/>
    <w:pPr>
      <w:spacing w:line="264" w:lineRule="auto"/>
    </w:pPr>
    <w:rPr>
      <w:rFonts w:ascii="Arial Nova Light" w:hAnsi="Arial Nova Light"/>
    </w:rPr>
  </w:style>
  <w:style w:type="paragraph" w:customStyle="1" w:styleId="vBodybullet1">
    <w:name w:val="v Body bullet 1"/>
    <w:basedOn w:val="vBodytext"/>
    <w:uiPriority w:val="1"/>
    <w:qFormat/>
    <w:rsid w:val="00421166"/>
    <w:pPr>
      <w:numPr>
        <w:numId w:val="1"/>
      </w:numPr>
    </w:pPr>
  </w:style>
  <w:style w:type="paragraph" w:customStyle="1" w:styleId="vBodybullet2">
    <w:name w:val="v Body bullet 2"/>
    <w:basedOn w:val="vBodybullet1"/>
    <w:uiPriority w:val="2"/>
    <w:qFormat/>
    <w:rsid w:val="001769DD"/>
    <w:pPr>
      <w:numPr>
        <w:numId w:val="3"/>
      </w:numPr>
    </w:pPr>
  </w:style>
  <w:style w:type="paragraph" w:customStyle="1" w:styleId="vBodynumberedlist1">
    <w:name w:val="v Body numbered list 1"/>
    <w:basedOn w:val="vBodybullet1"/>
    <w:uiPriority w:val="3"/>
    <w:qFormat/>
    <w:rsid w:val="001769DD"/>
    <w:pPr>
      <w:numPr>
        <w:numId w:val="5"/>
      </w:numPr>
      <w:ind w:left="454" w:hanging="454"/>
    </w:pPr>
  </w:style>
  <w:style w:type="paragraph" w:customStyle="1" w:styleId="vBodynumberedlist2">
    <w:name w:val="v Body numbered list 2"/>
    <w:basedOn w:val="vBodybullet2"/>
    <w:uiPriority w:val="4"/>
    <w:qFormat/>
    <w:rsid w:val="001769DD"/>
    <w:pPr>
      <w:numPr>
        <w:numId w:val="6"/>
      </w:numPr>
    </w:pPr>
  </w:style>
  <w:style w:type="paragraph" w:customStyle="1" w:styleId="vBodynumberedlist3">
    <w:name w:val="v Body numbered list 3"/>
    <w:basedOn w:val="vBodynumberedlist2"/>
    <w:uiPriority w:val="5"/>
    <w:qFormat/>
    <w:rsid w:val="001769DD"/>
    <w:pPr>
      <w:numPr>
        <w:numId w:val="7"/>
      </w:numPr>
    </w:pPr>
  </w:style>
  <w:style w:type="paragraph" w:customStyle="1" w:styleId="vBodyintroduction">
    <w:name w:val="v Body introduction"/>
    <w:basedOn w:val="vBodytext"/>
    <w:uiPriority w:val="6"/>
    <w:qFormat/>
    <w:rsid w:val="00E91CEE"/>
    <w:pPr>
      <w:spacing w:before="240" w:after="360"/>
    </w:pPr>
    <w:rPr>
      <w:sz w:val="28"/>
    </w:rPr>
  </w:style>
  <w:style w:type="paragraph" w:customStyle="1" w:styleId="vBodyindent1">
    <w:name w:val="v Body indent 1"/>
    <w:basedOn w:val="vBodytext"/>
    <w:uiPriority w:val="8"/>
    <w:qFormat/>
    <w:rsid w:val="00100A7F"/>
    <w:pPr>
      <w:ind w:left="454"/>
    </w:pPr>
  </w:style>
  <w:style w:type="paragraph" w:customStyle="1" w:styleId="vBodyindent2">
    <w:name w:val="v Body indent 2"/>
    <w:basedOn w:val="vBodytext"/>
    <w:uiPriority w:val="9"/>
    <w:qFormat/>
    <w:rsid w:val="00100A7F"/>
    <w:pPr>
      <w:ind w:left="907"/>
    </w:pPr>
  </w:style>
  <w:style w:type="paragraph" w:customStyle="1" w:styleId="vBodyblock1">
    <w:name w:val="v Body block 1"/>
    <w:basedOn w:val="vBodytext"/>
    <w:uiPriority w:val="7"/>
    <w:qFormat/>
    <w:rsid w:val="00003598"/>
    <w:pPr>
      <w:pBdr>
        <w:left w:val="single" w:sz="48" w:space="16" w:color="62DEBD" w:themeColor="accent4"/>
      </w:pBdr>
      <w:spacing w:before="240" w:after="360"/>
      <w:ind w:left="454"/>
    </w:pPr>
    <w:rPr>
      <w:rFonts w:ascii="Arial Nova" w:hAnsi="Arial Nova"/>
    </w:rPr>
  </w:style>
  <w:style w:type="character" w:customStyle="1" w:styleId="vCharacterbold">
    <w:name w:val="v Character bold"/>
    <w:basedOn w:val="DefaultParagraphFont"/>
    <w:uiPriority w:val="10"/>
    <w:qFormat/>
    <w:rsid w:val="00003598"/>
    <w:rPr>
      <w:rFonts w:ascii="Arial Nova" w:hAnsi="Arial Nova"/>
      <w:b/>
    </w:rPr>
  </w:style>
  <w:style w:type="character" w:customStyle="1" w:styleId="vCharacteritalics">
    <w:name w:val="v Character italics"/>
    <w:basedOn w:val="DefaultParagraphFont"/>
    <w:uiPriority w:val="11"/>
    <w:qFormat/>
    <w:rsid w:val="00003598"/>
    <w:rPr>
      <w:i/>
    </w:rPr>
  </w:style>
  <w:style w:type="character" w:customStyle="1" w:styleId="vCharactersuperscript">
    <w:name w:val="v Character superscript"/>
    <w:basedOn w:val="DefaultParagraphFont"/>
    <w:uiPriority w:val="12"/>
    <w:qFormat/>
    <w:rsid w:val="00003598"/>
    <w:rPr>
      <w:vertAlign w:val="superscript"/>
    </w:rPr>
  </w:style>
  <w:style w:type="character" w:customStyle="1" w:styleId="vCharactersubscript">
    <w:name w:val="v Character subscript"/>
    <w:basedOn w:val="DefaultParagraphFont"/>
    <w:uiPriority w:val="13"/>
    <w:qFormat/>
    <w:rsid w:val="00003598"/>
    <w:rPr>
      <w:vertAlign w:val="subscript"/>
    </w:rPr>
  </w:style>
  <w:style w:type="character" w:customStyle="1" w:styleId="vCharacterhighlightgreen">
    <w:name w:val="v Character highlight green"/>
    <w:basedOn w:val="DefaultParagraphFont"/>
    <w:uiPriority w:val="14"/>
    <w:qFormat/>
    <w:rsid w:val="00003598"/>
    <w:rPr>
      <w:bdr w:val="none" w:sz="0" w:space="0" w:color="auto"/>
      <w:shd w:val="clear" w:color="auto" w:fill="62DEBD" w:themeFill="accent4"/>
    </w:rPr>
  </w:style>
  <w:style w:type="character" w:customStyle="1" w:styleId="vCharacterhighlightyellow">
    <w:name w:val="v Character highlight yellow"/>
    <w:basedOn w:val="DefaultParagraphFont"/>
    <w:uiPriority w:val="15"/>
    <w:qFormat/>
    <w:rsid w:val="00003598"/>
    <w:rPr>
      <w:bdr w:val="none" w:sz="0" w:space="0" w:color="auto"/>
      <w:shd w:val="clear" w:color="auto" w:fill="EDB936" w:themeFill="accent3"/>
    </w:rPr>
  </w:style>
  <w:style w:type="paragraph" w:customStyle="1" w:styleId="vHeading6">
    <w:name w:val="v Heading 6"/>
    <w:basedOn w:val="vBodytext"/>
    <w:uiPriority w:val="28"/>
    <w:qFormat/>
    <w:rsid w:val="005E51E4"/>
    <w:rPr>
      <w:rFonts w:ascii="Arial Nova" w:hAnsi="Arial Nova"/>
      <w:i/>
      <w:iCs/>
    </w:rPr>
  </w:style>
  <w:style w:type="paragraph" w:customStyle="1" w:styleId="vHeading5">
    <w:name w:val="v Heading 5"/>
    <w:basedOn w:val="vBodytext"/>
    <w:uiPriority w:val="27"/>
    <w:qFormat/>
    <w:rsid w:val="00020CEF"/>
    <w:pPr>
      <w:spacing w:before="160"/>
    </w:pPr>
    <w:rPr>
      <w:rFonts w:ascii="Arial Nova" w:hAnsi="Arial Nova"/>
      <w:b/>
      <w:bCs/>
    </w:rPr>
  </w:style>
  <w:style w:type="paragraph" w:customStyle="1" w:styleId="vHeading4">
    <w:name w:val="v Heading 4"/>
    <w:basedOn w:val="vBodytext"/>
    <w:uiPriority w:val="26"/>
    <w:qFormat/>
    <w:rsid w:val="00020CEF"/>
    <w:pPr>
      <w:spacing w:before="240"/>
    </w:pPr>
    <w:rPr>
      <w:rFonts w:ascii="Arial Nova" w:hAnsi="Arial Nova"/>
      <w:b/>
      <w:bCs/>
      <w:sz w:val="28"/>
      <w:szCs w:val="28"/>
    </w:rPr>
  </w:style>
  <w:style w:type="paragraph" w:customStyle="1" w:styleId="vHeading3">
    <w:name w:val="v Heading 3"/>
    <w:basedOn w:val="vBodytext"/>
    <w:uiPriority w:val="24"/>
    <w:qFormat/>
    <w:rsid w:val="00020CEF"/>
    <w:pPr>
      <w:spacing w:before="240"/>
    </w:pPr>
    <w:rPr>
      <w:rFonts w:ascii="Arial Nova" w:hAnsi="Arial Nova"/>
      <w:b/>
      <w:bCs/>
      <w:sz w:val="34"/>
      <w:szCs w:val="34"/>
    </w:rPr>
  </w:style>
  <w:style w:type="paragraph" w:customStyle="1" w:styleId="vHeading2">
    <w:name w:val="v Heading 2"/>
    <w:basedOn w:val="vBodytext"/>
    <w:uiPriority w:val="22"/>
    <w:qFormat/>
    <w:rsid w:val="00020CEF"/>
    <w:pPr>
      <w:spacing w:before="360" w:after="240"/>
    </w:pPr>
    <w:rPr>
      <w:rFonts w:ascii="Arial Nova" w:hAnsi="Arial Nova"/>
      <w:b/>
      <w:bCs/>
      <w:sz w:val="40"/>
      <w:szCs w:val="40"/>
    </w:rPr>
  </w:style>
  <w:style w:type="paragraph" w:customStyle="1" w:styleId="vHeading1">
    <w:name w:val="v Heading 1"/>
    <w:basedOn w:val="vBodytext"/>
    <w:uiPriority w:val="19"/>
    <w:qFormat/>
    <w:rsid w:val="00020CEF"/>
    <w:pPr>
      <w:spacing w:before="480" w:after="360"/>
    </w:pPr>
    <w:rPr>
      <w:rFonts w:ascii="Arial Nova" w:hAnsi="Arial Nova"/>
      <w:b/>
      <w:bCs/>
      <w:sz w:val="52"/>
      <w:szCs w:val="52"/>
    </w:rPr>
  </w:style>
  <w:style w:type="paragraph" w:customStyle="1" w:styleId="vHeading1numbered">
    <w:name w:val="v Heading 1 numbered"/>
    <w:basedOn w:val="vHeading1"/>
    <w:uiPriority w:val="20"/>
    <w:qFormat/>
    <w:rsid w:val="00020CEF"/>
    <w:pPr>
      <w:numPr>
        <w:numId w:val="10"/>
      </w:numPr>
    </w:pPr>
  </w:style>
  <w:style w:type="paragraph" w:customStyle="1" w:styleId="vHeading2numbered">
    <w:name w:val="v Heading 2 numbered"/>
    <w:basedOn w:val="vHeading2"/>
    <w:uiPriority w:val="23"/>
    <w:qFormat/>
    <w:rsid w:val="00020CEF"/>
    <w:pPr>
      <w:numPr>
        <w:ilvl w:val="1"/>
        <w:numId w:val="10"/>
      </w:numPr>
    </w:pPr>
  </w:style>
  <w:style w:type="paragraph" w:customStyle="1" w:styleId="vHeading3numbered">
    <w:name w:val="v Heading 3 numbered"/>
    <w:basedOn w:val="vHeading3"/>
    <w:uiPriority w:val="25"/>
    <w:qFormat/>
    <w:rsid w:val="00020CEF"/>
    <w:pPr>
      <w:numPr>
        <w:ilvl w:val="2"/>
        <w:numId w:val="10"/>
      </w:numPr>
    </w:pPr>
  </w:style>
  <w:style w:type="paragraph" w:customStyle="1" w:styleId="vHeading1appendix">
    <w:name w:val="v Heading 1 appendix"/>
    <w:basedOn w:val="vHeading1"/>
    <w:uiPriority w:val="21"/>
    <w:qFormat/>
    <w:rsid w:val="00653594"/>
    <w:pPr>
      <w:numPr>
        <w:ilvl w:val="3"/>
        <w:numId w:val="10"/>
      </w:numPr>
    </w:pPr>
  </w:style>
  <w:style w:type="paragraph" w:customStyle="1" w:styleId="vCovertitle">
    <w:name w:val="v Cover title"/>
    <w:uiPriority w:val="29"/>
    <w:qFormat/>
    <w:rsid w:val="008C122E"/>
    <w:pPr>
      <w:spacing w:after="600" w:line="264" w:lineRule="auto"/>
    </w:pPr>
    <w:rPr>
      <w:rFonts w:ascii="Arial Nova" w:hAnsi="Arial Nova"/>
      <w:b/>
      <w:sz w:val="80"/>
    </w:rPr>
  </w:style>
  <w:style w:type="paragraph" w:customStyle="1" w:styleId="vCoversubtitle">
    <w:name w:val="v Cover subtitle"/>
    <w:basedOn w:val="vCovertitle"/>
    <w:uiPriority w:val="29"/>
    <w:qFormat/>
    <w:rsid w:val="008C122E"/>
    <w:rPr>
      <w:sz w:val="36"/>
    </w:rPr>
  </w:style>
  <w:style w:type="paragraph" w:customStyle="1" w:styleId="vContentstitle">
    <w:name w:val="v Contents title"/>
    <w:uiPriority w:val="31"/>
    <w:qFormat/>
    <w:rsid w:val="00653DF4"/>
    <w:pPr>
      <w:spacing w:before="480" w:after="360" w:line="264" w:lineRule="auto"/>
    </w:pPr>
    <w:rPr>
      <w:rFonts w:ascii="Arial Nova" w:hAnsi="Arial Nova"/>
      <w:b/>
      <w:sz w:val="52"/>
    </w:rPr>
  </w:style>
  <w:style w:type="paragraph" w:customStyle="1" w:styleId="vFiguretitle">
    <w:name w:val="v Figure title"/>
    <w:basedOn w:val="vBodytext"/>
    <w:uiPriority w:val="32"/>
    <w:qFormat/>
    <w:rsid w:val="0044253D"/>
    <w:pPr>
      <w:spacing w:before="360"/>
    </w:pPr>
    <w:rPr>
      <w:rFonts w:ascii="Arial Nova" w:hAnsi="Arial Nova"/>
      <w:b/>
    </w:rPr>
  </w:style>
  <w:style w:type="paragraph" w:styleId="EndnoteText">
    <w:name w:val="endnote text"/>
    <w:basedOn w:val="Normal"/>
    <w:link w:val="EndnoteTextChar"/>
    <w:uiPriority w:val="69"/>
    <w:rsid w:val="003F5521"/>
    <w:pPr>
      <w:spacing w:after="0" w:line="240" w:lineRule="auto"/>
    </w:pPr>
    <w:rPr>
      <w:rFonts w:ascii="Arial Nova Light" w:hAnsi="Arial Nova Light"/>
      <w:sz w:val="20"/>
      <w:szCs w:val="20"/>
    </w:rPr>
  </w:style>
  <w:style w:type="character" w:customStyle="1" w:styleId="EndnoteTextChar">
    <w:name w:val="Endnote Text Char"/>
    <w:basedOn w:val="DefaultParagraphFont"/>
    <w:link w:val="EndnoteText"/>
    <w:uiPriority w:val="69"/>
    <w:rsid w:val="003F5521"/>
    <w:rPr>
      <w:rFonts w:ascii="Arial Nova Light" w:hAnsi="Arial Nova Light"/>
      <w:sz w:val="20"/>
      <w:szCs w:val="20"/>
    </w:rPr>
  </w:style>
  <w:style w:type="paragraph" w:styleId="FootnoteText">
    <w:name w:val="footnote text"/>
    <w:basedOn w:val="Normal"/>
    <w:link w:val="FootnoteTextChar"/>
    <w:uiPriority w:val="69"/>
    <w:rsid w:val="003F5521"/>
    <w:pPr>
      <w:spacing w:after="0" w:line="240" w:lineRule="auto"/>
    </w:pPr>
    <w:rPr>
      <w:rFonts w:ascii="Arial Nova Light" w:hAnsi="Arial Nova Light"/>
      <w:sz w:val="20"/>
      <w:szCs w:val="20"/>
    </w:rPr>
  </w:style>
  <w:style w:type="character" w:customStyle="1" w:styleId="FootnoteTextChar">
    <w:name w:val="Footnote Text Char"/>
    <w:basedOn w:val="DefaultParagraphFont"/>
    <w:link w:val="FootnoteText"/>
    <w:uiPriority w:val="69"/>
    <w:rsid w:val="003F5521"/>
    <w:rPr>
      <w:rFonts w:ascii="Arial Nova Light" w:hAnsi="Arial Nova Light"/>
      <w:sz w:val="20"/>
      <w:szCs w:val="20"/>
    </w:rPr>
  </w:style>
  <w:style w:type="paragraph" w:styleId="Header">
    <w:name w:val="header"/>
    <w:basedOn w:val="Normal"/>
    <w:link w:val="HeaderChar"/>
    <w:uiPriority w:val="99"/>
    <w:semiHidden/>
    <w:locked/>
    <w:rsid w:val="00D67E7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67E75"/>
  </w:style>
  <w:style w:type="paragraph" w:styleId="Footer">
    <w:name w:val="footer"/>
    <w:basedOn w:val="Normal"/>
    <w:link w:val="FooterChar"/>
    <w:uiPriority w:val="99"/>
    <w:semiHidden/>
    <w:locked/>
    <w:rsid w:val="00D67E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67E75"/>
  </w:style>
  <w:style w:type="table" w:styleId="TableGrid">
    <w:name w:val="Table Grid"/>
    <w:basedOn w:val="TableNormal"/>
    <w:uiPriority w:val="39"/>
    <w:locked/>
    <w:rsid w:val="00B51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Tableheaderleft">
    <w:name w:val="v Table header left"/>
    <w:basedOn w:val="vBodytext"/>
    <w:uiPriority w:val="46"/>
    <w:qFormat/>
    <w:rsid w:val="00E06DE3"/>
    <w:pPr>
      <w:spacing w:after="60"/>
    </w:pPr>
    <w:rPr>
      <w:rFonts w:ascii="Arial Nova" w:hAnsi="Arial Nova"/>
      <w:b/>
      <w:bCs/>
      <w:sz w:val="20"/>
      <w:szCs w:val="20"/>
    </w:rPr>
  </w:style>
  <w:style w:type="paragraph" w:customStyle="1" w:styleId="vTableheadercentre">
    <w:name w:val="v Table header centre"/>
    <w:basedOn w:val="vBodytext"/>
    <w:uiPriority w:val="47"/>
    <w:qFormat/>
    <w:rsid w:val="00E06DE3"/>
    <w:pPr>
      <w:spacing w:after="60"/>
      <w:jc w:val="center"/>
    </w:pPr>
    <w:rPr>
      <w:rFonts w:ascii="Arial Nova" w:hAnsi="Arial Nova"/>
      <w:b/>
      <w:bCs/>
      <w:sz w:val="20"/>
      <w:szCs w:val="20"/>
    </w:rPr>
  </w:style>
  <w:style w:type="paragraph" w:customStyle="1" w:styleId="vTableheaderright">
    <w:name w:val="v Table header right"/>
    <w:basedOn w:val="vBodytext"/>
    <w:uiPriority w:val="48"/>
    <w:qFormat/>
    <w:rsid w:val="00E06DE3"/>
    <w:pPr>
      <w:spacing w:after="60"/>
      <w:jc w:val="right"/>
    </w:pPr>
    <w:rPr>
      <w:rFonts w:ascii="Arial Nova" w:hAnsi="Arial Nova"/>
      <w:b/>
      <w:bCs/>
      <w:sz w:val="20"/>
      <w:szCs w:val="20"/>
    </w:rPr>
  </w:style>
  <w:style w:type="paragraph" w:customStyle="1" w:styleId="vTabletext">
    <w:name w:val="v Table text"/>
    <w:basedOn w:val="vBodytext"/>
    <w:uiPriority w:val="39"/>
    <w:qFormat/>
    <w:rsid w:val="00B646CB"/>
    <w:pPr>
      <w:spacing w:after="60"/>
    </w:pPr>
    <w:rPr>
      <w:sz w:val="20"/>
      <w:szCs w:val="20"/>
    </w:rPr>
  </w:style>
  <w:style w:type="paragraph" w:customStyle="1" w:styleId="vTablebullet1">
    <w:name w:val="v Table bullet 1"/>
    <w:basedOn w:val="vTabletext"/>
    <w:uiPriority w:val="40"/>
    <w:qFormat/>
    <w:rsid w:val="00B646CB"/>
    <w:pPr>
      <w:numPr>
        <w:numId w:val="11"/>
      </w:numPr>
    </w:pPr>
  </w:style>
  <w:style w:type="paragraph" w:customStyle="1" w:styleId="vTablebullet2">
    <w:name w:val="v Table bullet 2"/>
    <w:basedOn w:val="vTablebullet1"/>
    <w:uiPriority w:val="41"/>
    <w:qFormat/>
    <w:rsid w:val="00B646CB"/>
    <w:pPr>
      <w:numPr>
        <w:numId w:val="12"/>
      </w:numPr>
    </w:pPr>
  </w:style>
  <w:style w:type="paragraph" w:customStyle="1" w:styleId="vTablenumberedlist">
    <w:name w:val="v Table numbered list"/>
    <w:basedOn w:val="vTablebullet1"/>
    <w:uiPriority w:val="42"/>
    <w:qFormat/>
    <w:rsid w:val="00B646CB"/>
    <w:pPr>
      <w:numPr>
        <w:numId w:val="15"/>
      </w:numPr>
    </w:pPr>
  </w:style>
  <w:style w:type="paragraph" w:customStyle="1" w:styleId="vTablenumberedlist2">
    <w:name w:val="v Table numbered list 2"/>
    <w:basedOn w:val="vTablenumberedlist"/>
    <w:uiPriority w:val="43"/>
    <w:qFormat/>
    <w:rsid w:val="00B646CB"/>
    <w:pPr>
      <w:numPr>
        <w:numId w:val="16"/>
      </w:numPr>
    </w:pPr>
  </w:style>
  <w:style w:type="paragraph" w:customStyle="1" w:styleId="vTableboldleft">
    <w:name w:val="v Table bold left"/>
    <w:basedOn w:val="vTabletext"/>
    <w:uiPriority w:val="49"/>
    <w:qFormat/>
    <w:rsid w:val="006A67A4"/>
    <w:rPr>
      <w:rFonts w:ascii="Arial Nova" w:hAnsi="Arial Nova"/>
      <w:b/>
      <w:bCs/>
    </w:rPr>
  </w:style>
  <w:style w:type="paragraph" w:customStyle="1" w:styleId="vTableboldcentre">
    <w:name w:val="v Table bold centre"/>
    <w:basedOn w:val="vTableboldleft"/>
    <w:uiPriority w:val="50"/>
    <w:qFormat/>
    <w:rsid w:val="002D50F4"/>
    <w:pPr>
      <w:jc w:val="center"/>
    </w:pPr>
  </w:style>
  <w:style w:type="paragraph" w:customStyle="1" w:styleId="vTableboldright">
    <w:name w:val="v Table bold right"/>
    <w:basedOn w:val="vTableboldleft"/>
    <w:uiPriority w:val="50"/>
    <w:qFormat/>
    <w:rsid w:val="002D50F4"/>
    <w:pPr>
      <w:jc w:val="right"/>
    </w:pPr>
  </w:style>
  <w:style w:type="paragraph" w:customStyle="1" w:styleId="vTabletextright">
    <w:name w:val="v Table text right"/>
    <w:basedOn w:val="vTabletext"/>
    <w:uiPriority w:val="45"/>
    <w:qFormat/>
    <w:rsid w:val="002D50F4"/>
    <w:pPr>
      <w:jc w:val="right"/>
    </w:pPr>
  </w:style>
  <w:style w:type="paragraph" w:customStyle="1" w:styleId="vTabletextcentre">
    <w:name w:val="v Table text centre"/>
    <w:basedOn w:val="vTabletext"/>
    <w:uiPriority w:val="44"/>
    <w:qFormat/>
    <w:rsid w:val="002D50F4"/>
    <w:pPr>
      <w:jc w:val="center"/>
    </w:pPr>
  </w:style>
  <w:style w:type="paragraph" w:styleId="ListBullet">
    <w:name w:val="List Bullet"/>
    <w:basedOn w:val="Normal"/>
    <w:uiPriority w:val="99"/>
    <w:semiHidden/>
    <w:locked/>
    <w:rsid w:val="000C5A27"/>
    <w:pPr>
      <w:numPr>
        <w:numId w:val="17"/>
      </w:numPr>
      <w:spacing w:after="60" w:line="280" w:lineRule="atLeast"/>
      <w:contextualSpacing/>
    </w:pPr>
    <w:rPr>
      <w:rFonts w:ascii="Arial" w:hAnsi="Arial"/>
      <w:szCs w:val="24"/>
    </w:rPr>
  </w:style>
  <w:style w:type="paragraph" w:customStyle="1" w:styleId="vFooter">
    <w:name w:val="v Footer"/>
    <w:basedOn w:val="vBodytext"/>
    <w:uiPriority w:val="59"/>
    <w:qFormat/>
    <w:rsid w:val="00776F78"/>
    <w:pPr>
      <w:spacing w:after="0"/>
    </w:pPr>
    <w:rPr>
      <w:rFonts w:ascii="Arial Nova" w:hAnsi="Arial Nova"/>
      <w:sz w:val="20"/>
    </w:rPr>
  </w:style>
  <w:style w:type="table" w:customStyle="1" w:styleId="VEOHRCsimplegreen">
    <w:name w:val="VEOHRC simple green"/>
    <w:basedOn w:val="TableNormal"/>
    <w:uiPriority w:val="99"/>
    <w:rsid w:val="00266585"/>
    <w:pPr>
      <w:spacing w:after="0" w:line="240" w:lineRule="auto"/>
    </w:pPr>
    <w:rPr>
      <w:rFonts w:ascii="Arial" w:hAnsi="Arial"/>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62DEBD" w:themeFill="accent4"/>
      <w:tcMar>
        <w:top w:w="57" w:type="dxa"/>
        <w:bottom w:w="57" w:type="dxa"/>
      </w:tcMar>
    </w:tcPr>
  </w:style>
  <w:style w:type="table" w:customStyle="1" w:styleId="VEOHRCsimpleyellow">
    <w:name w:val="VEOHRC simple yellow"/>
    <w:basedOn w:val="TableNormal"/>
    <w:uiPriority w:val="99"/>
    <w:rsid w:val="00266585"/>
    <w:pPr>
      <w:spacing w:after="0" w:line="240" w:lineRule="auto"/>
    </w:pPr>
    <w:rPr>
      <w:rFonts w:ascii="Arial" w:hAnsi="Arial"/>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B936" w:themeFill="accent3"/>
      <w:tcMar>
        <w:top w:w="57" w:type="dxa"/>
        <w:bottom w:w="57" w:type="dxa"/>
      </w:tcMar>
    </w:tcPr>
  </w:style>
  <w:style w:type="character" w:styleId="Hyperlink">
    <w:name w:val="Hyperlink"/>
    <w:basedOn w:val="DefaultParagraphFont"/>
    <w:uiPriority w:val="99"/>
    <w:rsid w:val="00AB79E9"/>
    <w:rPr>
      <w:color w:val="000000" w:themeColor="hyperlink"/>
      <w:u w:val="single"/>
    </w:rPr>
  </w:style>
  <w:style w:type="character" w:styleId="UnresolvedMention">
    <w:name w:val="Unresolved Mention"/>
    <w:basedOn w:val="DefaultParagraphFont"/>
    <w:uiPriority w:val="99"/>
    <w:semiHidden/>
    <w:locked/>
    <w:rsid w:val="00AB7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82587">
      <w:bodyDiv w:val="1"/>
      <w:marLeft w:val="0"/>
      <w:marRight w:val="0"/>
      <w:marTop w:val="0"/>
      <w:marBottom w:val="0"/>
      <w:divBdr>
        <w:top w:val="none" w:sz="0" w:space="0" w:color="auto"/>
        <w:left w:val="none" w:sz="0" w:space="0" w:color="auto"/>
        <w:bottom w:val="none" w:sz="0" w:space="0" w:color="auto"/>
        <w:right w:val="none" w:sz="0" w:space="0" w:color="auto"/>
      </w:divBdr>
    </w:div>
    <w:div w:id="109073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EOHRC">
      <a:dk1>
        <a:sysClr val="windowText" lastClr="000000"/>
      </a:dk1>
      <a:lt1>
        <a:sysClr val="window" lastClr="FFFFFF"/>
      </a:lt1>
      <a:dk2>
        <a:srgbClr val="071C53"/>
      </a:dk2>
      <a:lt2>
        <a:srgbClr val="DDDDDD"/>
      </a:lt2>
      <a:accent1>
        <a:srgbClr val="071C53"/>
      </a:accent1>
      <a:accent2>
        <a:srgbClr val="B22304"/>
      </a:accent2>
      <a:accent3>
        <a:srgbClr val="EDB936"/>
      </a:accent3>
      <a:accent4>
        <a:srgbClr val="62DEBD"/>
      </a:accent4>
      <a:accent5>
        <a:srgbClr val="000000"/>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E6A7335512A4D917BBD57E7CBBC63" ma:contentTypeVersion="2" ma:contentTypeDescription="Create a new document." ma:contentTypeScope="" ma:versionID="fe922742879e035ba1e072ef23e2e0e5">
  <xsd:schema xmlns:xsd="http://www.w3.org/2001/XMLSchema" xmlns:xs="http://www.w3.org/2001/XMLSchema" xmlns:p="http://schemas.microsoft.com/office/2006/metadata/properties" xmlns:ns2="3064daab-285f-489b-92f3-c9bf826e1074" targetNamespace="http://schemas.microsoft.com/office/2006/metadata/properties" ma:root="true" ma:fieldsID="aae086765ba78526439162fe12ac1965" ns2:_="">
    <xsd:import namespace="3064daab-285f-489b-92f3-c9bf826e1074"/>
    <xsd:element name="properties">
      <xsd:complexType>
        <xsd:sequence>
          <xsd:element name="documentManagement">
            <xsd:complexType>
              <xsd:all>
                <xsd:element ref="ns2:RDAFunctionNo" minOccurs="0"/>
                <xsd:element ref="ns2:Section" minOccurs="0"/>
                <xsd:element ref="ns2:RDADescription" minOccurs="0"/>
                <xsd:element ref="ns2:Agency" minOccurs="0"/>
                <xsd:element ref="ns2:RDARecommendedRetention" minOccurs="0"/>
                <xsd:element ref="ns2:RDA" minOccurs="0"/>
                <xsd:element ref="ns2:RDAClass" minOccurs="0"/>
                <xsd:element ref="ns2:BusinessUnit" minOccurs="0"/>
                <xsd:element ref="ns2:RDA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4daab-285f-489b-92f3-c9bf826e1074" elementFormDefault="qualified">
    <xsd:import namespace="http://schemas.microsoft.com/office/2006/documentManagement/types"/>
    <xsd:import namespace="http://schemas.microsoft.com/office/infopath/2007/PartnerControls"/>
    <xsd:element name="RDAFunctionNo" ma:index="8" nillable="true" ma:displayName="RDA Function No" ma:default="2.14.2" ma:internalName="RDAFunctionNo">
      <xsd:simpleType>
        <xsd:restriction base="dms:Text">
          <xsd:maxLength value="255"/>
        </xsd:restriction>
      </xsd:simpleType>
    </xsd:element>
    <xsd:element name="Section" ma:index="9" nillable="true" ma:displayName="Section" ma:internalName="Section">
      <xsd:simpleType>
        <xsd:restriction base="dms:Text"/>
      </xsd:simpleType>
    </xsd:element>
    <xsd:element name="RDADescription" ma:index="10" nillable="true" ma:displayName="RDA Description" ma:default="Records documenting the planning and final products of major marketing campaigns relating to an agency's activities. Includes activities such as re-branding after agency mergers or restructuring or major awareness campaigns. [For records associated with o" ma:internalName="RDADescription">
      <xsd:simpleType>
        <xsd:restriction base="dms:Text">
          <xsd:maxLength value="255"/>
        </xsd:restriction>
      </xsd:simpleType>
    </xsd:element>
    <xsd:element name="Agency" ma:index="11" nillable="true" ma:displayName="Agency" ma:default="VEOHRC" ma:internalName="Agency">
      <xsd:simpleType>
        <xsd:restriction base="dms:Text">
          <xsd:maxLength value="255"/>
        </xsd:restriction>
      </xsd:simpleType>
    </xsd:element>
    <xsd:element name="RDARecommendedRetention" ma:index="12" nillable="true" ma:displayName="RDA Recommended Retention" ma:default="Retain as State archives" ma:internalName="RDARecommendedRetention">
      <xsd:simpleType>
        <xsd:restriction base="dms:Text">
          <xsd:maxLength value="255"/>
        </xsd:restriction>
      </xsd:simpleType>
    </xsd:element>
    <xsd:element name="RDA" ma:index="13" nillable="true" ma:displayName="RDA" ma:default="PROS 07/01" ma:format="Dropdown" ma:internalName="RDA">
      <xsd:simpleType>
        <xsd:restriction base="dms:Choice">
          <xsd:enumeration value="PROS 07/01"/>
          <xsd:enumeration value="PROS 16/02"/>
          <xsd:enumeration value="PROS 21/04"/>
        </xsd:restriction>
      </xsd:simpleType>
    </xsd:element>
    <xsd:element name="RDAClass" ma:index="14" nillable="true" ma:displayName="RDA Class" ma:default="Marketing" ma:internalName="RDAClass">
      <xsd:simpleType>
        <xsd:restriction base="dms:Text">
          <xsd:maxLength value="255"/>
        </xsd:restriction>
      </xsd:simpleType>
    </xsd:element>
    <xsd:element name="BusinessUnit" ma:index="15" nillable="true" ma:displayName="Business Unit" ma:default="Strategic Communications" ma:format="Dropdown" ma:internalName="BusinessUnit">
      <xsd:simpleType>
        <xsd:restriction base="dms:Choice">
          <xsd:enumeration value="Board Members and Commissioners Office"/>
          <xsd:enumeration value="Strategic Communications"/>
          <xsd:enumeration value="Education and Consulting"/>
          <xsd:enumeration value="Corporate Services"/>
          <xsd:enumeration value="Legal"/>
          <xsd:enumeration value="Dispute Resolution"/>
          <xsd:enumeration value="Policy and Research"/>
        </xsd:restriction>
      </xsd:simpleType>
    </xsd:element>
    <xsd:element name="RDAFunction" ma:index="16" nillable="true" ma:displayName="RDA Function" ma:default="COMMUNITY RELATIONS" ma:internalName="RDAFunc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AClass xmlns="3064daab-285f-489b-92f3-c9bf826e1074">Marketing</RDAClass>
    <RDAFunction xmlns="3064daab-285f-489b-92f3-c9bf826e1074">COMMUNITY RELATIONS</RDAFunction>
    <RDAFunctionNo xmlns="3064daab-285f-489b-92f3-c9bf826e1074">2.14.2</RDAFunctionNo>
    <RDARecommendedRetention xmlns="3064daab-285f-489b-92f3-c9bf826e1074">Retain as State archives</RDARecommendedRetention>
    <Agency xmlns="3064daab-285f-489b-92f3-c9bf826e1074">VEOHRC</Agency>
    <BusinessUnit xmlns="3064daab-285f-489b-92f3-c9bf826e1074">Strategic Communications</BusinessUnit>
    <Section xmlns="3064daab-285f-489b-92f3-c9bf826e1074" xsi:nil="true"/>
    <RDADescription xmlns="3064daab-285f-489b-92f3-c9bf826e1074">Records documenting the planning and final products of major marketing campaigns relating to an agency's activities. Includes activities such as re-branding after agency mergers or restructuring or major awareness campaigns.</RDADescription>
    <RDA xmlns="3064daab-285f-489b-92f3-c9bf826e1074">PROS 07/01</RD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2D5B0-EFE2-4E67-8990-28F0AF289613}"/>
</file>

<file path=customXml/itemProps2.xml><?xml version="1.0" encoding="utf-8"?>
<ds:datastoreItem xmlns:ds="http://schemas.openxmlformats.org/officeDocument/2006/customXml" ds:itemID="{2AA306AF-835C-467D-9A7D-18A6815A78C4}">
  <ds:schemaRefs>
    <ds:schemaRef ds:uri="http://schemas.microsoft.com/office/2006/metadata/properties"/>
    <ds:schemaRef ds:uri="http://schemas.microsoft.com/office/infopath/2007/PartnerControls"/>
    <ds:schemaRef ds:uri="88281825-e759-4227-aa02-7b63cd2c390b"/>
  </ds:schemaRefs>
</ds:datastoreItem>
</file>

<file path=customXml/itemProps3.xml><?xml version="1.0" encoding="utf-8"?>
<ds:datastoreItem xmlns:ds="http://schemas.openxmlformats.org/officeDocument/2006/customXml" ds:itemID="{D7CD5334-012F-4788-B94A-DBF3F2DDC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 Davies (DJCS)</dc:creator>
  <cp:keywords/>
  <dc:description/>
  <cp:lastModifiedBy>Peter D Davies (DJCS)</cp:lastModifiedBy>
  <cp:revision>16</cp:revision>
  <cp:lastPrinted>2023-07-31T00:25:00Z</cp:lastPrinted>
  <dcterms:created xsi:type="dcterms:W3CDTF">2023-12-12T00:39:00Z</dcterms:created>
  <dcterms:modified xsi:type="dcterms:W3CDTF">2023-12-12T03:36:00Z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0x010100DD8E6A7335512A4D917BBD57E7CBBC63</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MSIP_Label_40d8a7f5-fcaf-4d65-a47d-7b48b6f4c7a6_Enabled">
    <vt:lpwstr>True</vt:lpwstr>
  </property>
  <property fmtid="{D5CDD505-2E9C-101B-9397-08002B2CF9AE}" pid="7" name="MSIP_Label_40d8a7f5-fcaf-4d65-a47d-7b48b6f4c7a6_SiteId">
    <vt:lpwstr>722ea0be-3e1c-4b11-ad6f-9401d6856e24</vt:lpwstr>
  </property>
  <property fmtid="{D5CDD505-2E9C-101B-9397-08002B2CF9AE}" pid="8" name="MSIP_Label_40d8a7f5-fcaf-4d65-a47d-7b48b6f4c7a6_SetDate">
    <vt:lpwstr>2023-12-12T03:41:38Z</vt:lpwstr>
  </property>
  <property fmtid="{D5CDD505-2E9C-101B-9397-08002B2CF9AE}" pid="9" name="MSIP_Label_40d8a7f5-fcaf-4d65-a47d-7b48b6f4c7a6_Name">
    <vt:lpwstr>OFFICIAL (DJCS)</vt:lpwstr>
  </property>
  <property fmtid="{D5CDD505-2E9C-101B-9397-08002B2CF9AE}" pid="10" name="MSIP_Label_40d8a7f5-fcaf-4d65-a47d-7b48b6f4c7a6_ActionId">
    <vt:lpwstr>86c6c81e-dcec-4529-8dd6-505c2b6f7401</vt:lpwstr>
  </property>
  <property fmtid="{D5CDD505-2E9C-101B-9397-08002B2CF9AE}" pid="11" name="MSIP_Label_40d8a7f5-fcaf-4d65-a47d-7b48b6f4c7a6_Removed">
    <vt:lpwstr>False</vt:lpwstr>
  </property>
  <property fmtid="{D5CDD505-2E9C-101B-9397-08002B2CF9AE}" pid="12" name="MSIP_Label_40d8a7f5-fcaf-4d65-a47d-7b48b6f4c7a6_Extended_MSFT_Method">
    <vt:lpwstr>Standard</vt:lpwstr>
  </property>
  <property fmtid="{D5CDD505-2E9C-101B-9397-08002B2CF9AE}" pid="13" name="Sensitivity">
    <vt:lpwstr>OFFICIAL (DJCS)</vt:lpwstr>
  </property>
</Properties>
</file>